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002" w:rsidRDefault="00BD2930">
      <w:pPr>
        <w:tabs>
          <w:tab w:val="left" w:pos="5206"/>
        </w:tabs>
        <w:ind w:hanging="90"/>
      </w:pPr>
      <w:r>
        <w:rPr>
          <w:noProof/>
          <w:lang w:val="en-PH"/>
        </w:rPr>
        <mc:AlternateContent>
          <mc:Choice Requires="wps">
            <w:drawing>
              <wp:anchor distT="114300" distB="114300" distL="114300" distR="114300" simplePos="0" relativeHeight="251658240" behindDoc="0" locked="0" layoutInCell="1" hidden="0" allowOverlap="1">
                <wp:simplePos x="0" y="0"/>
                <wp:positionH relativeFrom="page">
                  <wp:posOffset>0</wp:posOffset>
                </wp:positionH>
                <wp:positionV relativeFrom="page">
                  <wp:posOffset>-23812</wp:posOffset>
                </wp:positionV>
                <wp:extent cx="2505075" cy="2178085"/>
                <wp:effectExtent l="0" t="0" r="0" b="0"/>
                <wp:wrapNone/>
                <wp:docPr id="6" name="Right Triangle 6"/>
                <wp:cNvGraphicFramePr/>
                <a:graphic xmlns:a="http://schemas.openxmlformats.org/drawingml/2006/main">
                  <a:graphicData uri="http://schemas.microsoft.com/office/word/2010/wordprocessingShape">
                    <wps:wsp>
                      <wps:cNvSpPr/>
                      <wps:spPr>
                        <a:xfrm rot="10800000" flipH="1">
                          <a:off x="1696350" y="325975"/>
                          <a:ext cx="4283700" cy="3725400"/>
                        </a:xfrm>
                        <a:prstGeom prst="rtTriangle">
                          <a:avLst/>
                        </a:prstGeom>
                        <a:solidFill>
                          <a:srgbClr val="B7D1AD"/>
                        </a:solidFill>
                        <a:ln>
                          <a:noFill/>
                        </a:ln>
                      </wps:spPr>
                      <wps:txbx>
                        <w:txbxContent>
                          <w:p w:rsidR="00B64002" w:rsidRDefault="00B64002">
                            <w:pPr>
                              <w:jc w:val="center"/>
                              <w:textDirection w:val="btLr"/>
                            </w:pPr>
                          </w:p>
                        </w:txbxContent>
                      </wps:txbx>
                      <wps:bodyPr spcFirstLastPara="1" wrap="square" lIns="91425" tIns="91425" rIns="91425" bIns="91425" anchor="ctr" anchorCtr="0">
                        <a:noAutofit/>
                      </wps:bodyPr>
                    </wps:wsp>
                  </a:graphicData>
                </a:graphic>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 Triangle 6" o:spid="_x0000_s1026" type="#_x0000_t6" style="position:absolute;margin-left:0;margin-top:-1.85pt;width:197.25pt;height:171.5pt;rotation:180;flip:x;z-index:251658240;visibility:visible;mso-wrap-style:square;mso-wrap-distance-left:9pt;mso-wrap-distance-top:9pt;mso-wrap-distance-right:9pt;mso-wrap-distance-bottom:9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" fillcolor="#b7d1ad" stroked="f">
                <v:textbox inset="2.53958mm,2.53958mm,2.53958mm,2.53958mm">
                  <w:txbxContent>
                    <w:p w:rsidR="00B64002" w:rsidRDefault="00B64002">
                      <w:pPr>
                        <w:jc w:val="center"/>
                        <w:textDirection w:val="btLr"/>
                      </w:pPr>
                    </w:p>
                  </w:txbxContent>
                </v:textbox>
                <w10:wrap anchorx="page" anchory="page"/>
              </v:shape>
            </w:pict>
          </mc:Fallback>
        </mc:AlternateContent>
      </w:r>
      <w:r>
        <w:rPr>
          <w:noProof/>
          <w:lang w:val="en-PH"/>
        </w:rPr>
        <mc:AlternateContent>
          <mc:Choice Requires="wps">
            <w:drawing>
              <wp:anchor distT="114300" distB="114300" distL="114300" distR="114300" simplePos="0" relativeHeight="251659264" behindDoc="1" locked="0" layoutInCell="1" hidden="0" allowOverlap="1">
                <wp:simplePos x="0" y="0"/>
                <wp:positionH relativeFrom="page">
                  <wp:posOffset>0</wp:posOffset>
                </wp:positionH>
                <wp:positionV relativeFrom="page">
                  <wp:posOffset>-252221</wp:posOffset>
                </wp:positionV>
                <wp:extent cx="2505075" cy="10353484"/>
                <wp:effectExtent l="0" t="0" r="0" b="0"/>
                <wp:wrapNone/>
                <wp:docPr id="1" name="Rectangle 1"/>
                <wp:cNvGraphicFramePr/>
                <a:graphic xmlns:a="http://schemas.openxmlformats.org/drawingml/2006/main">
                  <a:graphicData uri="http://schemas.microsoft.com/office/word/2010/wordprocessingShape">
                    <wps:wsp>
                      <wps:cNvSpPr/>
                      <wps:spPr>
                        <a:xfrm>
                          <a:off x="4047750" y="2236600"/>
                          <a:ext cx="2596500" cy="5323800"/>
                        </a:xfrm>
                        <a:prstGeom prst="rect">
                          <a:avLst/>
                        </a:prstGeom>
                        <a:solidFill>
                          <a:srgbClr val="757009"/>
                        </a:solidFill>
                        <a:ln w="9525" cap="flat" cmpd="sng">
                          <a:solidFill>
                            <a:srgbClr val="8E7CC3"/>
                          </a:solidFill>
                          <a:prstDash val="solid"/>
                          <a:round/>
                          <a:headEnd type="none" w="sm" len="sm"/>
                          <a:tailEnd type="none" w="sm" len="sm"/>
                        </a:ln>
                      </wps:spPr>
                      <wps:txbx>
                        <w:txbxContent>
                          <w:p w:rsidR="00B64002" w:rsidRDefault="00B64002">
                            <w:pPr>
                              <w:jc w:val="center"/>
                              <w:textDirection w:val="btLr"/>
                            </w:pPr>
                          </w:p>
                        </w:txbxContent>
                      </wps:txbx>
                      <wps:bodyPr spcFirstLastPara="1" wrap="square" lIns="91425" tIns="91425" rIns="91425" bIns="91425" anchor="ctr" anchorCtr="0">
                        <a:noAutofit/>
                      </wps:bodyPr>
                    </wps:wsp>
                  </a:graphicData>
                </a:graphic>
              </wp:anchor>
            </w:drawing>
          </mc:Choice>
          <mc:Fallback>
            <w:pict>
              <v:rect id="Rectangle 1" o:spid="_x0000_s1027" style="position:absolute;margin-left:0;margin-top:-19.85pt;width:197.25pt;height:815.25pt;z-index:-251657216;visibility:visible;mso-wrap-style:square;mso-wrap-distance-left:9pt;mso-wrap-distance-top:9pt;mso-wrap-distance-right:9pt;mso-wrap-distance-bottom:9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" fillcolor="#757009" strokecolor="#8e7cc3">
                <v:stroke startarrowwidth="narrow" startarrowlength="short" endarrowwidth="narrow" endarrowlength="short" joinstyle="round"/>
                <v:textbox inset="2.53958mm,2.53958mm,2.53958mm,2.53958mm">
                  <w:txbxContent>
                    <w:p w:rsidR="00B64002" w:rsidRDefault="00B64002">
                      <w:pPr>
                        <w:jc w:val="center"/>
                        <w:textDirection w:val="btLr"/>
                      </w:pPr>
                    </w:p>
                  </w:txbxContent>
                </v:textbox>
                <w10:wrap anchorx="page" anchory="page"/>
              </v:rect>
            </w:pict>
          </mc:Fallback>
        </mc:AlternateContent>
      </w:r>
      <w:r>
        <w:t>7</w:t>
      </w:r>
    </w:p>
    <w:p w:rsidR="00B64002" w:rsidRDefault="00BD2930">
      <w:pPr>
        <w:tabs>
          <w:tab w:val="left" w:pos="5206"/>
        </w:tabs>
        <w:ind w:hanging="90"/>
      </w:pPr>
      <w:r>
        <w:rPr>
          <w:noProof/>
          <w:lang w:val="en-PH"/>
        </w:rPr>
        <mc:AlternateContent>
          <mc:Choice Requires="wpg">
            <w:drawing>
              <wp:anchor distT="114300" distB="114300" distL="114300" distR="114300" simplePos="0" relativeHeight="251663360" behindDoc="0" locked="0" layoutInCell="1" hidden="0" allowOverlap="1" wp14:anchorId="5652B1F1" wp14:editId="3D8142E4">
                <wp:simplePos x="0" y="0"/>
                <wp:positionH relativeFrom="page">
                  <wp:posOffset>676275</wp:posOffset>
                </wp:positionH>
                <wp:positionV relativeFrom="page">
                  <wp:posOffset>523875</wp:posOffset>
                </wp:positionV>
                <wp:extent cx="1247775" cy="1285875"/>
                <wp:effectExtent l="0" t="0" r="9525" b="9525"/>
                <wp:wrapNone/>
                <wp:docPr id="2" name="Group 2"/>
                <wp:cNvGraphicFramePr/>
                <a:graphic xmlns:a="http://schemas.openxmlformats.org/drawingml/2006/main">
                  <a:graphicData uri="http://schemas.microsoft.com/office/word/2010/wordprocessingGroup">
                    <wpg:wgp>
                      <wpg:cNvGrpSpPr/>
                      <wpg:grpSpPr>
                        <a:xfrm>
                          <a:off x="0" y="0"/>
                          <a:ext cx="1247775" cy="1285875"/>
                          <a:chOff x="2569450" y="790400"/>
                          <a:chExt cx="1227000" cy="1268100"/>
                        </a:xfrm>
                      </wpg:grpSpPr>
                      <wps:wsp>
                        <wps:cNvPr id="7" name="Rectangle 7"/>
                        <wps:cNvSpPr/>
                        <wps:spPr>
                          <a:xfrm>
                            <a:off x="2569450" y="790400"/>
                            <a:ext cx="1227000" cy="1268100"/>
                          </a:xfrm>
                          <a:prstGeom prst="rect">
                            <a:avLst/>
                          </a:prstGeom>
                          <a:solidFill>
                            <a:srgbClr val="7FA13A"/>
                          </a:solidFill>
                          <a:ln>
                            <a:noFill/>
                          </a:ln>
                        </wps:spPr>
                        <wps:txbx>
                          <w:txbxContent>
                            <w:p w:rsidR="00B64002" w:rsidRDefault="00B64002">
                              <w:pPr>
                                <w:jc w:val="center"/>
                                <w:textDirection w:val="btLr"/>
                              </w:pPr>
                            </w:p>
                          </w:txbxContent>
                        </wps:txbx>
                        <wps:bodyPr spcFirstLastPara="1" wrap="square" lIns="91425" tIns="91425" rIns="91425" bIns="91425" anchor="ctr" anchorCtr="0">
                          <a:noAutofit/>
                        </wps:bodyPr>
                      </wps:wsp>
                      <wps:wsp>
                        <wps:cNvPr id="8" name="Text Box 8"/>
                        <wps:cNvSpPr txBox="1"/>
                        <wps:spPr>
                          <a:xfrm>
                            <a:off x="2841100" y="1131950"/>
                            <a:ext cx="683719" cy="554803"/>
                          </a:xfrm>
                          <a:prstGeom prst="rect">
                            <a:avLst/>
                          </a:prstGeom>
                          <a:noFill/>
                          <a:ln>
                            <a:noFill/>
                          </a:ln>
                        </wps:spPr>
                        <wps:txbx>
                          <w:txbxContent>
                            <w:p w:rsidR="00B64002" w:rsidRDefault="00F4184A">
                              <w:pPr>
                                <w:textDirection w:val="btLr"/>
                              </w:pPr>
                              <w:r>
                                <w:rPr>
                                  <w:rFonts w:ascii="EB Garamond" w:eastAsia="EB Garamond" w:hAnsi="EB Garamond" w:cs="EB Garamond"/>
                                  <w:b/>
                                  <w:color w:val="FFFFFF"/>
                                  <w:sz w:val="52"/>
                                </w:rPr>
                                <w:t>HP</w:t>
                              </w:r>
                            </w:p>
                          </w:txbxContent>
                        </wps:txbx>
                        <wps:bodyPr spcFirstLastPara="1" wrap="square" lIns="91425" tIns="91425" rIns="91425" bIns="91425" anchor="t" anchorCtr="0">
                          <a:spAutoFit/>
                        </wps:bodyPr>
                      </wps:wsp>
                    </wpg:wgp>
                  </a:graphicData>
                </a:graphic>
              </wp:anchor>
            </w:drawing>
          </mc:Choice>
          <mc:Fallback>
            <w:pict>
              <v:group w14:anchorId="5652B1F1" id="Group 2" o:spid="_x0000_s1028" style="position:absolute;margin-left:53.25pt;margin-top:41.25pt;width:98.25pt;height:101.25pt;z-index:251663360;mso-wrap-distance-top:9pt;mso-wrap-distance-bottom:9pt;mso-position-horizontal-relative:page;mso-position-vertical-relative:page" coordorigin="25694,7904" coordsize="12270,126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">
                <v:rect id="Rectangle 7" o:spid="_x0000_s1029" style="position:absolute;left:25694;top:7904;width:12270;height:126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eF3sIA&#10;AADaAAAADwAAAGRycy9kb3ducmV2LnhtbESPzYoCMRCE7wu+Q+gFL8ua0YPKrFF0RRTEgz8P0Ex6&#10;fthJZzaJOvP2RhA8FlX1FTVbtKYWN3K+sqxgOEhAEGdWV1wouJw331MQPiBrrC2Tgo48LOa9jxmm&#10;2t75SLdTKESEsE9RQRlCk0rps5IM+oFtiKOXW2cwROkKqR3eI9zUcpQkY2mw4rhQYkO/JWV/p6tR&#10;4Lrt2v6P5LLb66Ffsczbw1euVP+zXf6ACNSGd/jV3mkFE3heiTd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B4XewgAAANoAAAAPAAAAAAAAAAAAAAAAAJgCAABkcnMvZG93&#10;bnJldi54bWxQSwUGAAAAAAQABAD1AAAAhwMAAAAA&#10;" fillcolor="#7fa13a" stroked="f">
                  <v:textbox inset="2.53958mm,2.53958mm,2.53958mm,2.53958mm">
                    <w:txbxContent>
                      <w:p w:rsidR="00B64002" w:rsidRDefault="00B64002">
                        <w:pPr>
                          <w:jc w:val="center"/>
                          <w:textDirection w:val="btLr"/>
                        </w:pPr>
                      </w:p>
                    </w:txbxContent>
                  </v:textbox>
                </v:rect>
                <v:shapetype id="_x0000_t202" coordsize="21600,21600" o:spt="202" path="m,l,21600r21600,l21600,xe">
                  <v:stroke joinstyle="miter"/>
                  <v:path gradientshapeok="t" o:connecttype="rect"/>
                </v:shapetype>
                <v:shape id="Text Box 8" o:spid="_x0000_s1030" type="#_x0000_t202" style="position:absolute;left:28411;top:11319;width:6837;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uqO8AA&#10;AADaAAAADwAAAGRycy9kb3ducmV2LnhtbERPu27CMBTdkfgH61ZiA6eloDaNgxAiUkdeC9tVfJsY&#10;4uvIdiHt19dDJcaj8y5Wg+3EjXwwjhU8zzIQxLXThhsFp2M1fQMRIrLGzjEp+KEAq3I8KjDX7s57&#10;uh1iI1IIhxwVtDH2uZShbslimLmeOHFfzluMCfpGao/3FG47+ZJlS2nRcGposadNS/X18G0VvF5+&#10;zWJXme3Znqqt9rvF+3zTKzV5GtYfICIN8SH+d39qBWlrupJugC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iuqO8AAAADaAAAADwAAAAAAAAAAAAAAAACYAgAAZHJzL2Rvd25y&#10;ZXYueG1sUEsFBgAAAAAEAAQA9QAAAIUDAAAAAA==&#10;" filled="f" stroked="f">
                  <v:textbox style="mso-fit-shape-to-text:t" inset="2.53958mm,2.53958mm,2.53958mm,2.53958mm">
                    <w:txbxContent>
                      <w:p w:rsidR="00B64002" w:rsidRDefault="00F4184A">
                        <w:pPr>
                          <w:textDirection w:val="btLr"/>
                        </w:pPr>
                        <w:r>
                          <w:rPr>
                            <w:rFonts w:ascii="EB Garamond" w:eastAsia="EB Garamond" w:hAnsi="EB Garamond" w:cs="EB Garamond"/>
                            <w:b/>
                            <w:color w:val="FFFFFF"/>
                            <w:sz w:val="52"/>
                          </w:rPr>
                          <w:t>HP</w:t>
                        </w:r>
                      </w:p>
                    </w:txbxContent>
                  </v:textbox>
                </v:shape>
                <w10:wrap anchorx="page" anchory="page"/>
              </v:group>
            </w:pict>
          </mc:Fallback>
        </mc:AlternateContent>
      </w:r>
      <w:r>
        <w:tab/>
      </w:r>
      <w:r>
        <w:tab/>
      </w:r>
    </w:p>
    <w:tbl>
      <w:tblPr>
        <w:tblStyle w:val="a"/>
        <w:tblW w:w="11954" w:type="dxa"/>
        <w:jc w:val="center"/>
        <w:tblLayout w:type="fixed"/>
        <w:tblLook w:val="0600" w:firstRow="0" w:lastRow="0" w:firstColumn="0" w:lastColumn="0" w:noHBand="1" w:noVBand="1"/>
      </w:tblPr>
      <w:tblGrid>
        <w:gridCol w:w="4128"/>
        <w:gridCol w:w="7826"/>
      </w:tblGrid>
      <w:tr w:rsidR="00B64002" w:rsidTr="00306B00">
        <w:trPr>
          <w:trHeight w:val="1339"/>
          <w:jc w:val="center"/>
        </w:trPr>
        <w:tc>
          <w:tcPr>
            <w:tcW w:w="4128" w:type="dxa"/>
            <w:shd w:val="clear" w:color="auto" w:fill="auto"/>
            <w:tcMar>
              <w:left w:w="634" w:type="dxa"/>
            </w:tcMar>
            <w:vAlign w:val="center"/>
          </w:tcPr>
          <w:p w:rsidR="00B64002" w:rsidRDefault="00B64002">
            <w:pPr>
              <w:pBdr>
                <w:top w:val="nil"/>
                <w:left w:val="nil"/>
                <w:bottom w:val="nil"/>
                <w:right w:val="nil"/>
                <w:between w:val="nil"/>
              </w:pBdr>
              <w:spacing w:before="680"/>
              <w:rPr>
                <w:rFonts w:ascii="Livvic" w:eastAsia="Livvic" w:hAnsi="Livvic" w:cs="Livvic"/>
                <w:b/>
                <w:color w:val="000000"/>
                <w:sz w:val="18"/>
                <w:szCs w:val="18"/>
              </w:rPr>
            </w:pPr>
          </w:p>
        </w:tc>
        <w:tc>
          <w:tcPr>
            <w:tcW w:w="7826" w:type="dxa"/>
            <w:tcBorders>
              <w:bottom w:val="single" w:sz="8" w:space="0" w:color="757009"/>
            </w:tcBorders>
            <w:shd w:val="clear" w:color="auto" w:fill="auto"/>
          </w:tcPr>
          <w:p w:rsidR="00B64002" w:rsidRDefault="00BD2930">
            <w:pPr>
              <w:pStyle w:val="Subtitle"/>
              <w:spacing w:after="0" w:line="276" w:lineRule="auto"/>
              <w:ind w:left="-360"/>
              <w:jc w:val="center"/>
              <w:rPr>
                <w:rFonts w:ascii="Arial" w:eastAsia="Arial" w:hAnsi="Arial" w:cs="Arial"/>
                <w:b/>
                <w:smallCaps w:val="0"/>
                <w:color w:val="757009"/>
                <w:sz w:val="68"/>
                <w:szCs w:val="68"/>
              </w:rPr>
            </w:pPr>
            <w:r>
              <w:rPr>
                <w:rFonts w:ascii="Arial" w:eastAsia="Arial" w:hAnsi="Arial" w:cs="Arial"/>
                <w:b/>
                <w:color w:val="351C75"/>
              </w:rPr>
              <w:t xml:space="preserve"> </w:t>
            </w:r>
            <w:r>
              <w:rPr>
                <w:rFonts w:ascii="Cambria" w:eastAsia="Cambria" w:hAnsi="Cambria" w:cs="Cambria"/>
                <w:b/>
                <w:smallCaps w:val="0"/>
                <w:color w:val="674EA7"/>
                <w:sz w:val="68"/>
                <w:szCs w:val="68"/>
              </w:rPr>
              <w:t xml:space="preserve">  </w:t>
            </w:r>
            <w:r w:rsidR="00F4184A">
              <w:rPr>
                <w:rFonts w:ascii="Arial" w:eastAsia="Arial" w:hAnsi="Arial" w:cs="Arial"/>
                <w:b/>
                <w:smallCaps w:val="0"/>
                <w:color w:val="757009"/>
                <w:sz w:val="68"/>
                <w:szCs w:val="68"/>
              </w:rPr>
              <w:t>HELLEN PATEL</w:t>
            </w:r>
          </w:p>
          <w:p w:rsidR="00B64002" w:rsidRDefault="00B64002">
            <w:pPr>
              <w:spacing w:line="276" w:lineRule="auto"/>
              <w:ind w:left="-360" w:right="-525"/>
              <w:rPr>
                <w:rFonts w:ascii="Livvic" w:eastAsia="Livvic" w:hAnsi="Livvic" w:cs="Livvic"/>
                <w:color w:val="757009"/>
                <w:sz w:val="16"/>
                <w:szCs w:val="16"/>
              </w:rPr>
            </w:pPr>
          </w:p>
          <w:p w:rsidR="00B64002" w:rsidRDefault="00BD2930">
            <w:pPr>
              <w:spacing w:line="276" w:lineRule="auto"/>
              <w:ind w:left="-360" w:right="-525"/>
              <w:jc w:val="center"/>
              <w:rPr>
                <w:rFonts w:ascii="Livvic Medium" w:eastAsia="Livvic Medium" w:hAnsi="Livvic Medium" w:cs="Livvic Medium"/>
                <w:color w:val="757009"/>
                <w:sz w:val="18"/>
                <w:szCs w:val="18"/>
              </w:rPr>
            </w:pPr>
            <w:r>
              <w:rPr>
                <w:rFonts w:ascii="Livvic Medium" w:eastAsia="Livvic Medium" w:hAnsi="Livvic Medium" w:cs="Livvic Medium"/>
                <w:color w:val="757009"/>
                <w:sz w:val="18"/>
                <w:szCs w:val="18"/>
              </w:rPr>
              <w:t>A detail-oriented, certified property manager with more than seven years of experience in maintaining high standards for property maintenance, a track record for increasing occupancy rates and tenant satisfaction, and commitment to excellence through academic achievement. Implements strategic marketing to drive tenant retention and is noted for implementing efficient collection processes.</w:t>
            </w:r>
          </w:p>
        </w:tc>
      </w:tr>
      <w:tr w:rsidR="00B64002" w:rsidTr="00306B00">
        <w:trPr>
          <w:trHeight w:val="11168"/>
          <w:jc w:val="center"/>
        </w:trPr>
        <w:tc>
          <w:tcPr>
            <w:tcW w:w="4128" w:type="dxa"/>
            <w:shd w:val="clear" w:color="auto" w:fill="auto"/>
          </w:tcPr>
          <w:p w:rsidR="00B64002" w:rsidRDefault="00BD2930">
            <w:pPr>
              <w:spacing w:after="200"/>
              <w:rPr>
                <w:rFonts w:ascii="Livvic" w:eastAsia="Livvic" w:hAnsi="Livvic" w:cs="Livvic"/>
                <w:b/>
                <w:color w:val="FFFFFF"/>
                <w:sz w:val="16"/>
                <w:szCs w:val="16"/>
              </w:rPr>
            </w:pPr>
            <w:r>
              <w:rPr>
                <w:rFonts w:ascii="Livvic" w:eastAsia="Livvic" w:hAnsi="Livvic" w:cs="Livvic"/>
                <w:b/>
                <w:color w:val="FFFFFF"/>
                <w:sz w:val="16"/>
                <w:szCs w:val="16"/>
              </w:rPr>
              <w:t>Location</w:t>
            </w:r>
          </w:p>
          <w:p w:rsidR="00B64002" w:rsidRDefault="00306B00">
            <w:pPr>
              <w:spacing w:after="200"/>
              <w:rPr>
                <w:rFonts w:ascii="Livvic" w:eastAsia="Livvic" w:hAnsi="Livvic" w:cs="Livvic"/>
                <w:color w:val="FFFFFF"/>
                <w:sz w:val="16"/>
                <w:szCs w:val="16"/>
              </w:rPr>
            </w:pPr>
            <w:r>
              <w:rPr>
                <w:noProof/>
                <w:lang w:val="en-PH"/>
              </w:rPr>
              <mc:AlternateContent>
                <mc:Choice Requires="wps">
                  <w:drawing>
                    <wp:anchor distT="0" distB="0" distL="0" distR="0" simplePos="0" relativeHeight="251661312" behindDoc="0" locked="0" layoutInCell="1" hidden="0" allowOverlap="1" wp14:anchorId="22F00497" wp14:editId="6CECCD93">
                      <wp:simplePos x="0" y="0"/>
                      <wp:positionH relativeFrom="page">
                        <wp:posOffset>323215</wp:posOffset>
                      </wp:positionH>
                      <wp:positionV relativeFrom="page">
                        <wp:posOffset>438785</wp:posOffset>
                      </wp:positionV>
                      <wp:extent cx="932180" cy="12700"/>
                      <wp:effectExtent l="0" t="0" r="1270" b="6350"/>
                      <wp:wrapNone/>
                      <wp:docPr id="3" name="Rectangle 3" descr="Decorative"/>
                      <wp:cNvGraphicFramePr/>
                      <a:graphic xmlns:a="http://schemas.openxmlformats.org/drawingml/2006/main">
                        <a:graphicData uri="http://schemas.microsoft.com/office/word/2010/wordprocessingShape">
                          <wps:wsp>
                            <wps:cNvSpPr/>
                            <wps:spPr>
                              <a:xfrm>
                                <a:off x="0" y="0"/>
                                <a:ext cx="932180" cy="12700"/>
                              </a:xfrm>
                              <a:prstGeom prst="rect">
                                <a:avLst/>
                              </a:prstGeom>
                              <a:solidFill>
                                <a:schemeClr val="lt1"/>
                              </a:solidFill>
                              <a:ln>
                                <a:noFill/>
                              </a:ln>
                            </wps:spPr>
                            <wps:txbx>
                              <w:txbxContent>
                                <w:p w:rsidR="00B64002" w:rsidRDefault="00B64002">
                                  <w:pPr>
                                    <w:textDirection w:val="btLr"/>
                                  </w:pPr>
                                </w:p>
                              </w:txbxContent>
                            </wps:txbx>
                            <wps:bodyPr spcFirstLastPara="1" wrap="square" lIns="91425" tIns="91425" rIns="91425" bIns="91425" anchor="ctr" anchorCtr="0">
                              <a:noAutofit/>
                            </wps:bodyPr>
                          </wps:wsp>
                        </a:graphicData>
                      </a:graphic>
                    </wp:anchor>
                  </w:drawing>
                </mc:Choice>
                <mc:Fallback>
                  <w:pict>
                    <v:rect w14:anchorId="22F00497" id="Rectangle 3" o:spid="_x0000_s1031" alt="Decorative" style="position:absolute;margin-left:25.45pt;margin-top:34.55pt;width:73.4pt;height:1pt;z-index:251661312;visibility:visible;mso-wrap-style:square;mso-wrap-distance-left:0;mso-wrap-distance-top:0;mso-wrap-distance-right:0;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" fillcolor="white [3201]" stroked="f">
                      <v:textbox inset="2.53958mm,2.53958mm,2.53958mm,2.53958mm">
                        <w:txbxContent>
                          <w:p w:rsidR="00B64002" w:rsidRDefault="00B64002">
                            <w:pPr>
                              <w:textDirection w:val="btLr"/>
                            </w:pPr>
                          </w:p>
                        </w:txbxContent>
                      </v:textbox>
                      <w10:wrap anchorx="page" anchory="page"/>
                    </v:rect>
                  </w:pict>
                </mc:Fallback>
              </mc:AlternateContent>
            </w:r>
            <w:r w:rsidR="00BD2930">
              <w:rPr>
                <w:rFonts w:ascii="Livvic" w:eastAsia="Livvic" w:hAnsi="Livvic" w:cs="Livvic"/>
                <w:color w:val="FFFFFF"/>
                <w:sz w:val="16"/>
                <w:szCs w:val="16"/>
              </w:rPr>
              <w:t xml:space="preserve"> </w:t>
            </w:r>
            <w:r w:rsidR="00F4184A">
              <w:rPr>
                <w:rFonts w:ascii="Livvic" w:hAnsi="Livvic"/>
                <w:color w:val="FFFFFF"/>
                <w:sz w:val="16"/>
                <w:szCs w:val="16"/>
              </w:rPr>
              <w:t>Boston, MA 02108</w:t>
            </w:r>
          </w:p>
          <w:p w:rsidR="00B64002" w:rsidRDefault="00BD2930">
            <w:pPr>
              <w:spacing w:after="200"/>
              <w:rPr>
                <w:rFonts w:ascii="Livvic" w:eastAsia="Livvic" w:hAnsi="Livvic" w:cs="Livvic"/>
                <w:b/>
                <w:color w:val="FFFFFF"/>
                <w:sz w:val="16"/>
                <w:szCs w:val="16"/>
              </w:rPr>
            </w:pPr>
            <w:r>
              <w:rPr>
                <w:rFonts w:ascii="Livvic" w:eastAsia="Livvic" w:hAnsi="Livvic" w:cs="Livvic"/>
                <w:b/>
                <w:color w:val="FFFFFF"/>
                <w:sz w:val="16"/>
                <w:szCs w:val="16"/>
              </w:rPr>
              <w:t>Phone</w:t>
            </w:r>
          </w:p>
          <w:p w:rsidR="00B64002" w:rsidRDefault="00306B00">
            <w:pPr>
              <w:spacing w:after="200"/>
              <w:rPr>
                <w:rFonts w:ascii="Livvic" w:eastAsia="Livvic" w:hAnsi="Livvic" w:cs="Livvic"/>
                <w:color w:val="FFFFFF"/>
                <w:sz w:val="16"/>
                <w:szCs w:val="16"/>
              </w:rPr>
            </w:pPr>
            <w:r>
              <w:rPr>
                <w:noProof/>
                <w:lang w:val="en-PH"/>
              </w:rPr>
              <mc:AlternateContent>
                <mc:Choice Requires="wps">
                  <w:drawing>
                    <wp:anchor distT="0" distB="0" distL="0" distR="0" simplePos="0" relativeHeight="251662336" behindDoc="0" locked="0" layoutInCell="1" hidden="0" allowOverlap="1" wp14:anchorId="53976D7F" wp14:editId="73508CF5">
                      <wp:simplePos x="0" y="0"/>
                      <wp:positionH relativeFrom="page">
                        <wp:posOffset>320040</wp:posOffset>
                      </wp:positionH>
                      <wp:positionV relativeFrom="page">
                        <wp:posOffset>969010</wp:posOffset>
                      </wp:positionV>
                      <wp:extent cx="932180" cy="12700"/>
                      <wp:effectExtent l="0" t="0" r="1270" b="6350"/>
                      <wp:wrapNone/>
                      <wp:docPr id="5" name="Rectangle 5" descr="Decorative"/>
                      <wp:cNvGraphicFramePr/>
                      <a:graphic xmlns:a="http://schemas.openxmlformats.org/drawingml/2006/main">
                        <a:graphicData uri="http://schemas.microsoft.com/office/word/2010/wordprocessingShape">
                          <wps:wsp>
                            <wps:cNvSpPr/>
                            <wps:spPr>
                              <a:xfrm>
                                <a:off x="0" y="0"/>
                                <a:ext cx="932180" cy="12700"/>
                              </a:xfrm>
                              <a:prstGeom prst="rect">
                                <a:avLst/>
                              </a:prstGeom>
                              <a:solidFill>
                                <a:schemeClr val="lt1"/>
                              </a:solidFill>
                              <a:ln>
                                <a:noFill/>
                              </a:ln>
                            </wps:spPr>
                            <wps:txbx>
                              <w:txbxContent>
                                <w:p w:rsidR="00B64002" w:rsidRDefault="00B64002">
                                  <w:pPr>
                                    <w:textDirection w:val="btLr"/>
                                  </w:pPr>
                                </w:p>
                              </w:txbxContent>
                            </wps:txbx>
                            <wps:bodyPr spcFirstLastPara="1" wrap="square" lIns="91425" tIns="91425" rIns="91425" bIns="91425" anchor="ctr" anchorCtr="0">
                              <a:noAutofit/>
                            </wps:bodyPr>
                          </wps:wsp>
                        </a:graphicData>
                      </a:graphic>
                    </wp:anchor>
                  </w:drawing>
                </mc:Choice>
                <mc:Fallback>
                  <w:pict>
                    <v:rect w14:anchorId="53976D7F" id="Rectangle 5" o:spid="_x0000_s1032" alt="Decorative" style="position:absolute;margin-left:25.2pt;margin-top:76.3pt;width:73.4pt;height:1pt;z-index:251662336;visibility:visible;mso-wrap-style:square;mso-wrap-distance-left:0;mso-wrap-distance-top:0;mso-wrap-distance-right:0;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" fillcolor="white [3201]" stroked="f">
                      <v:textbox inset="2.53958mm,2.53958mm,2.53958mm,2.53958mm">
                        <w:txbxContent>
                          <w:p w:rsidR="00B64002" w:rsidRDefault="00B64002">
                            <w:pPr>
                              <w:textDirection w:val="btLr"/>
                            </w:pPr>
                          </w:p>
                        </w:txbxContent>
                      </v:textbox>
                      <w10:wrap anchorx="page" anchory="page"/>
                    </v:rect>
                  </w:pict>
                </mc:Fallback>
              </mc:AlternateContent>
            </w:r>
            <w:r w:rsidR="00BD2930">
              <w:rPr>
                <w:rFonts w:ascii="Livvic" w:eastAsia="Livvic" w:hAnsi="Livvic" w:cs="Livvic"/>
                <w:color w:val="FFFFFF"/>
                <w:sz w:val="16"/>
                <w:szCs w:val="16"/>
              </w:rPr>
              <w:t>(123) 456-7890</w:t>
            </w:r>
          </w:p>
          <w:p w:rsidR="00B64002" w:rsidRDefault="00BD2930">
            <w:pPr>
              <w:spacing w:after="200"/>
              <w:rPr>
                <w:rFonts w:ascii="Livvic" w:eastAsia="Livvic" w:hAnsi="Livvic" w:cs="Livvic"/>
                <w:b/>
                <w:color w:val="FFFFFF"/>
                <w:sz w:val="16"/>
                <w:szCs w:val="16"/>
              </w:rPr>
            </w:pPr>
            <w:r>
              <w:rPr>
                <w:rFonts w:ascii="Livvic" w:eastAsia="Livvic" w:hAnsi="Livvic" w:cs="Livvic"/>
                <w:b/>
                <w:color w:val="FFFFFF"/>
                <w:sz w:val="16"/>
                <w:szCs w:val="16"/>
              </w:rPr>
              <w:t>Email</w:t>
            </w:r>
          </w:p>
          <w:p w:rsidR="00B64002" w:rsidRDefault="00306B00">
            <w:pPr>
              <w:spacing w:after="200"/>
              <w:rPr>
                <w:rFonts w:ascii="Livvic" w:eastAsia="Livvic" w:hAnsi="Livvic" w:cs="Livvic"/>
                <w:color w:val="FFFFFF"/>
                <w:sz w:val="16"/>
                <w:szCs w:val="16"/>
              </w:rPr>
            </w:pPr>
            <w:r>
              <w:rPr>
                <w:noProof/>
                <w:lang w:val="en-PH"/>
              </w:rPr>
              <mc:AlternateContent>
                <mc:Choice Requires="wps">
                  <w:drawing>
                    <wp:anchor distT="0" distB="0" distL="0" distR="0" simplePos="0" relativeHeight="251660288" behindDoc="0" locked="0" layoutInCell="1" hidden="0" allowOverlap="1" wp14:anchorId="1DD72A4B" wp14:editId="627E4EAB">
                      <wp:simplePos x="0" y="0"/>
                      <wp:positionH relativeFrom="page">
                        <wp:posOffset>272415</wp:posOffset>
                      </wp:positionH>
                      <wp:positionV relativeFrom="page">
                        <wp:posOffset>1470025</wp:posOffset>
                      </wp:positionV>
                      <wp:extent cx="932180" cy="12700"/>
                      <wp:effectExtent l="0" t="0" r="1270" b="6350"/>
                      <wp:wrapNone/>
                      <wp:docPr id="4" name="Rectangle 4" descr="Decorative"/>
                      <wp:cNvGraphicFramePr/>
                      <a:graphic xmlns:a="http://schemas.openxmlformats.org/drawingml/2006/main">
                        <a:graphicData uri="http://schemas.microsoft.com/office/word/2010/wordprocessingShape">
                          <wps:wsp>
                            <wps:cNvSpPr/>
                            <wps:spPr>
                              <a:xfrm>
                                <a:off x="0" y="0"/>
                                <a:ext cx="932180" cy="12700"/>
                              </a:xfrm>
                              <a:prstGeom prst="rect">
                                <a:avLst/>
                              </a:prstGeom>
                              <a:solidFill>
                                <a:schemeClr val="lt1"/>
                              </a:solidFill>
                              <a:ln>
                                <a:noFill/>
                              </a:ln>
                            </wps:spPr>
                            <wps:txbx>
                              <w:txbxContent>
                                <w:p w:rsidR="00B64002" w:rsidRDefault="00B64002">
                                  <w:pPr>
                                    <w:textDirection w:val="btLr"/>
                                  </w:pPr>
                                </w:p>
                              </w:txbxContent>
                            </wps:txbx>
                            <wps:bodyPr spcFirstLastPara="1" wrap="square" lIns="91425" tIns="91425" rIns="91425" bIns="91425" anchor="ctr" anchorCtr="0">
                              <a:noAutofit/>
                            </wps:bodyPr>
                          </wps:wsp>
                        </a:graphicData>
                      </a:graphic>
                    </wp:anchor>
                  </w:drawing>
                </mc:Choice>
                <mc:Fallback>
                  <w:pict>
                    <v:rect w14:anchorId="1DD72A4B" id="Rectangle 4" o:spid="_x0000_s1033" alt="Decorative" style="position:absolute;margin-left:21.45pt;margin-top:115.75pt;width:73.4pt;height:1pt;z-index:251660288;visibility:visible;mso-wrap-style:square;mso-wrap-distance-left:0;mso-wrap-distance-top:0;mso-wrap-distance-right:0;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" fillcolor="white [3201]" stroked="f">
                      <v:textbox inset="2.53958mm,2.53958mm,2.53958mm,2.53958mm">
                        <w:txbxContent>
                          <w:p w:rsidR="00B64002" w:rsidRDefault="00B64002">
                            <w:pPr>
                              <w:textDirection w:val="btLr"/>
                            </w:pPr>
                          </w:p>
                        </w:txbxContent>
                      </v:textbox>
                      <w10:wrap anchorx="page" anchory="page"/>
                    </v:rect>
                  </w:pict>
                </mc:Fallback>
              </mc:AlternateContent>
            </w:r>
            <w:r w:rsidR="00BD2930">
              <w:rPr>
                <w:rFonts w:ascii="Livvic" w:eastAsia="Livvic" w:hAnsi="Livvic" w:cs="Livvic"/>
                <w:color w:val="FFFFFF"/>
                <w:sz w:val="16"/>
                <w:szCs w:val="16"/>
              </w:rPr>
              <w:t>email@example.com</w:t>
            </w:r>
          </w:p>
          <w:p w:rsidR="00B64002" w:rsidRDefault="00BD2930">
            <w:pPr>
              <w:spacing w:after="200"/>
              <w:rPr>
                <w:rFonts w:ascii="Livvic" w:eastAsia="Livvic" w:hAnsi="Livvic" w:cs="Livvic"/>
                <w:b/>
                <w:color w:val="FFFFFF"/>
                <w:sz w:val="16"/>
                <w:szCs w:val="16"/>
              </w:rPr>
            </w:pPr>
            <w:r>
              <w:rPr>
                <w:rFonts w:ascii="Livvic" w:eastAsia="Livvic" w:hAnsi="Livvic" w:cs="Livvic"/>
                <w:b/>
                <w:color w:val="FFFFFF"/>
                <w:sz w:val="16"/>
                <w:szCs w:val="16"/>
              </w:rPr>
              <w:t xml:space="preserve">Website     </w:t>
            </w:r>
          </w:p>
          <w:p w:rsidR="00B64002" w:rsidRDefault="00BD2930">
            <w:pPr>
              <w:spacing w:after="200"/>
              <w:rPr>
                <w:rFonts w:ascii="Livvic" w:eastAsia="Livvic" w:hAnsi="Livvic" w:cs="Livvic"/>
                <w:color w:val="FFFFFF"/>
                <w:sz w:val="16"/>
                <w:szCs w:val="16"/>
              </w:rPr>
            </w:pPr>
            <w:r>
              <w:rPr>
                <w:rFonts w:ascii="Livvic" w:eastAsia="Livvic" w:hAnsi="Livvic" w:cs="Livvic"/>
                <w:color w:val="FFFFFF"/>
                <w:sz w:val="16"/>
                <w:szCs w:val="16"/>
              </w:rPr>
              <w:t>LinkedIn | Portfolio</w:t>
            </w:r>
          </w:p>
          <w:p w:rsidR="00B64002" w:rsidRDefault="00BD2930">
            <w:pPr>
              <w:pStyle w:val="Heading2"/>
              <w:spacing w:before="200"/>
              <w:ind w:left="-180" w:hanging="180"/>
              <w:rPr>
                <w:rFonts w:ascii="Open Sans" w:eastAsia="Open Sans" w:hAnsi="Open Sans" w:cs="Open Sans"/>
                <w:b/>
                <w:color w:val="FFFFFF"/>
                <w:sz w:val="32"/>
                <w:szCs w:val="32"/>
              </w:rPr>
            </w:pPr>
            <w:bookmarkStart w:id="0" w:name="_ssihevowzgge" w:colFirst="0" w:colLast="0"/>
            <w:bookmarkEnd w:id="0"/>
            <w:r>
              <w:rPr>
                <w:rFonts w:ascii="Cambria" w:eastAsia="Cambria" w:hAnsi="Cambria" w:cs="Cambria"/>
                <w:b/>
                <w:smallCaps w:val="0"/>
                <w:color w:val="FFFFFF"/>
              </w:rPr>
              <w:t>Key skills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Complex problem-solving</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Excellent communication and cross-functional collaboration skills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Knowledge of local and state regulations regarding rent collection and eviction procedures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Multi-tasking skills to effectively prioritize tasks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Proficient in Microsoft Office and Excel</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Proven negotiation and resolution skills, especially related to rental agreements and lease terms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Skilled at setting appropriate rental rates that maximize income while reducing vacancies</w:t>
            </w:r>
          </w:p>
          <w:p w:rsidR="00B64002" w:rsidRDefault="00BD2930" w:rsidP="00306B00">
            <w:pPr>
              <w:numPr>
                <w:ilvl w:val="0"/>
                <w:numId w:val="7"/>
              </w:numPr>
              <w:rPr>
                <w:rFonts w:ascii="Livvic" w:eastAsia="Livvic" w:hAnsi="Livvic" w:cs="Livvic"/>
                <w:color w:val="FFFFFF"/>
                <w:sz w:val="16"/>
                <w:szCs w:val="16"/>
              </w:rPr>
            </w:pPr>
            <w:r>
              <w:rPr>
                <w:rFonts w:ascii="Livvic" w:eastAsia="Livvic" w:hAnsi="Livvic" w:cs="Livvic"/>
                <w:color w:val="FFFFFF"/>
                <w:sz w:val="16"/>
                <w:szCs w:val="16"/>
              </w:rPr>
              <w:t>Tenant relationship management</w:t>
            </w:r>
          </w:p>
          <w:p w:rsidR="00B64002" w:rsidRDefault="00BD2930">
            <w:pPr>
              <w:pStyle w:val="Heading2"/>
              <w:spacing w:before="200"/>
              <w:ind w:left="-180" w:hanging="180"/>
              <w:rPr>
                <w:rFonts w:ascii="Livvic" w:eastAsia="Livvic" w:hAnsi="Livvic" w:cs="Livvic"/>
                <w:b/>
                <w:color w:val="FFFFFF"/>
                <w:sz w:val="10"/>
                <w:szCs w:val="10"/>
              </w:rPr>
            </w:pPr>
            <w:bookmarkStart w:id="1" w:name="_oxom7u9tahka" w:colFirst="0" w:colLast="0"/>
            <w:bookmarkEnd w:id="1"/>
            <w:r>
              <w:rPr>
                <w:rFonts w:ascii="Cambria" w:eastAsia="Cambria" w:hAnsi="Cambria" w:cs="Cambria"/>
                <w:b/>
                <w:smallCaps w:val="0"/>
                <w:color w:val="FFFFFF"/>
              </w:rPr>
              <w:t>Education</w:t>
            </w:r>
          </w:p>
          <w:p w:rsidR="00B64002" w:rsidRDefault="00BD2930">
            <w:pPr>
              <w:spacing w:after="200"/>
              <w:ind w:left="360"/>
              <w:rPr>
                <w:rFonts w:ascii="Livvic" w:eastAsia="Livvic" w:hAnsi="Livvic" w:cs="Livvic"/>
                <w:color w:val="FFFFFF"/>
                <w:sz w:val="16"/>
                <w:szCs w:val="16"/>
              </w:rPr>
            </w:pPr>
            <w:r>
              <w:rPr>
                <w:rFonts w:ascii="Livvic" w:eastAsia="Livvic" w:hAnsi="Livvic" w:cs="Livvic"/>
                <w:color w:val="FFFFFF"/>
                <w:sz w:val="16"/>
                <w:szCs w:val="16"/>
              </w:rPr>
              <w:t>Master’s Degree, Real Estate Analysis &amp; Development | Penn State University, State College, Pa | August 2022 – December 2023</w:t>
            </w:r>
          </w:p>
          <w:p w:rsidR="00B64002" w:rsidRDefault="00BD2930">
            <w:pPr>
              <w:spacing w:after="200"/>
              <w:ind w:left="360"/>
              <w:rPr>
                <w:rFonts w:ascii="Livvic" w:eastAsia="Livvic" w:hAnsi="Livvic" w:cs="Livvic"/>
                <w:color w:val="FFFFFF"/>
                <w:sz w:val="16"/>
                <w:szCs w:val="16"/>
              </w:rPr>
            </w:pPr>
            <w:proofErr w:type="spellStart"/>
            <w:r>
              <w:rPr>
                <w:rFonts w:ascii="Livvic" w:eastAsia="Livvic" w:hAnsi="Livvic" w:cs="Livvic"/>
                <w:color w:val="FFFFFF"/>
                <w:sz w:val="16"/>
                <w:szCs w:val="16"/>
              </w:rPr>
              <w:t>Bachelor’s</w:t>
            </w:r>
            <w:proofErr w:type="spellEnd"/>
            <w:r>
              <w:rPr>
                <w:rFonts w:ascii="Livvic" w:eastAsia="Livvic" w:hAnsi="Livvic" w:cs="Livvic"/>
                <w:color w:val="FFFFFF"/>
                <w:sz w:val="16"/>
                <w:szCs w:val="16"/>
              </w:rPr>
              <w:t xml:space="preserve"> Of Science (B.S.), Business Administration | Boston University, Boston, Ma | September 2019 - June 2022</w:t>
            </w:r>
          </w:p>
          <w:p w:rsidR="00B64002" w:rsidRDefault="00BD2930">
            <w:pPr>
              <w:spacing w:after="200"/>
              <w:ind w:left="360"/>
              <w:rPr>
                <w:rFonts w:ascii="Livvic" w:eastAsia="Livvic" w:hAnsi="Livvic" w:cs="Livvic"/>
                <w:color w:val="FFFFFF"/>
                <w:sz w:val="18"/>
                <w:szCs w:val="18"/>
              </w:rPr>
            </w:pPr>
            <w:r>
              <w:rPr>
                <w:rFonts w:ascii="Livvic" w:eastAsia="Livvic" w:hAnsi="Livvic" w:cs="Livvic"/>
                <w:color w:val="FFFFFF"/>
                <w:sz w:val="16"/>
                <w:szCs w:val="16"/>
              </w:rPr>
              <w:t>Associate In Business (A.S.), Business Administration | Penn State University, State College, Pa | August 2017 - June 2019</w:t>
            </w:r>
          </w:p>
        </w:tc>
        <w:tc>
          <w:tcPr>
            <w:tcW w:w="7826" w:type="dxa"/>
            <w:tcBorders>
              <w:top w:val="single" w:sz="8" w:space="0" w:color="757009"/>
            </w:tcBorders>
            <w:shd w:val="clear" w:color="auto" w:fill="auto"/>
          </w:tcPr>
          <w:p w:rsidR="00B64002" w:rsidRDefault="00BD2930">
            <w:pPr>
              <w:pStyle w:val="Heading2"/>
              <w:pBdr>
                <w:top w:val="nil"/>
                <w:left w:val="nil"/>
                <w:bottom w:val="nil"/>
                <w:right w:val="nil"/>
                <w:between w:val="nil"/>
              </w:pBdr>
              <w:spacing w:after="0" w:line="276" w:lineRule="auto"/>
              <w:ind w:left="-180" w:hanging="180"/>
              <w:rPr>
                <w:rFonts w:ascii="Cambria" w:eastAsia="Cambria" w:hAnsi="Cambria" w:cs="Cambria"/>
                <w:b/>
                <w:smallCaps w:val="0"/>
                <w:color w:val="757009"/>
              </w:rPr>
            </w:pPr>
            <w:bookmarkStart w:id="2" w:name="_kfb0hfcj7n54" w:colFirst="0" w:colLast="0"/>
            <w:bookmarkEnd w:id="2"/>
            <w:r>
              <w:rPr>
                <w:rFonts w:ascii="Cambria" w:eastAsia="Cambria" w:hAnsi="Cambria" w:cs="Cambria"/>
                <w:b/>
                <w:smallCaps w:val="0"/>
                <w:color w:val="757009"/>
              </w:rPr>
              <w:t>Professional Experience</w:t>
            </w:r>
          </w:p>
          <w:p w:rsidR="00B64002" w:rsidRDefault="00BD2930">
            <w:pPr>
              <w:pBdr>
                <w:top w:val="nil"/>
                <w:left w:val="nil"/>
                <w:bottom w:val="nil"/>
                <w:right w:val="nil"/>
                <w:between w:val="nil"/>
              </w:pBdr>
              <w:spacing w:line="276" w:lineRule="auto"/>
              <w:ind w:left="-180" w:right="-495"/>
              <w:rPr>
                <w:rFonts w:ascii="Gill Sans" w:eastAsia="Gill Sans" w:hAnsi="Gill Sans" w:cs="Gill Sans"/>
                <w:b/>
                <w:sz w:val="18"/>
                <w:szCs w:val="18"/>
              </w:rPr>
            </w:pPr>
            <w:r>
              <w:rPr>
                <w:rFonts w:ascii="Livvic Medium" w:eastAsia="Livvic Medium" w:hAnsi="Livvic Medium" w:cs="Livvic Medium"/>
                <w:color w:val="434343"/>
                <w:sz w:val="18"/>
                <w:szCs w:val="18"/>
              </w:rPr>
              <w:t>Senior Property Manager | Keller Williams Realty, Boston, Ma</w:t>
            </w:r>
            <w:r>
              <w:rPr>
                <w:rFonts w:ascii="Livvic Medium" w:eastAsia="Livvic Medium" w:hAnsi="Livvic Medium" w:cs="Livvic Medium"/>
                <w:color w:val="434343"/>
                <w:sz w:val="18"/>
                <w:szCs w:val="18"/>
              </w:rPr>
              <w:br/>
              <w:t>September 2019 - Present</w:t>
            </w:r>
          </w:p>
          <w:p w:rsidR="00B64002" w:rsidRDefault="00B64002">
            <w:pPr>
              <w:spacing w:line="276" w:lineRule="auto"/>
            </w:pPr>
          </w:p>
          <w:p w:rsidR="00B64002" w:rsidRDefault="00BD2930" w:rsidP="00306B00">
            <w:pPr>
              <w:numPr>
                <w:ilvl w:val="0"/>
                <w:numId w:val="4"/>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Oversee a portfolio of more than 25 resid</w:t>
            </w:r>
            <w:bookmarkStart w:id="3" w:name="_GoBack"/>
            <w:bookmarkEnd w:id="3"/>
            <w:r>
              <w:rPr>
                <w:rFonts w:ascii="Livvic" w:eastAsia="Livvic" w:hAnsi="Livvic" w:cs="Livvic"/>
                <w:color w:val="434343"/>
                <w:sz w:val="18"/>
                <w:szCs w:val="18"/>
              </w:rPr>
              <w:t>ential properties, ensuring high standards and boosting tenant satisfaction by 32%</w:t>
            </w:r>
          </w:p>
          <w:p w:rsidR="00B64002" w:rsidRDefault="00BD2930" w:rsidP="00306B00">
            <w:pPr>
              <w:numPr>
                <w:ilvl w:val="0"/>
                <w:numId w:val="4"/>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Successfully increased overall occupancy rate from 85% to 96% within six months through strategic marketing and a tenant retention campaign</w:t>
            </w:r>
          </w:p>
          <w:p w:rsidR="00B64002" w:rsidRDefault="00BD2930" w:rsidP="00306B00">
            <w:pPr>
              <w:numPr>
                <w:ilvl w:val="0"/>
                <w:numId w:val="4"/>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Implemented and streamlined rent collection processes, significantly reducing late payments by 30%</w:t>
            </w:r>
          </w:p>
          <w:p w:rsidR="00B64002" w:rsidRDefault="00B64002">
            <w:pPr>
              <w:spacing w:line="276" w:lineRule="auto"/>
              <w:ind w:right="-495"/>
              <w:rPr>
                <w:rFonts w:ascii="Livvic" w:eastAsia="Livvic" w:hAnsi="Livvic" w:cs="Livvic"/>
                <w:color w:val="434343"/>
                <w:sz w:val="18"/>
                <w:szCs w:val="18"/>
              </w:rPr>
            </w:pPr>
          </w:p>
          <w:p w:rsidR="00B64002" w:rsidRDefault="00BD2930">
            <w:pPr>
              <w:pBdr>
                <w:top w:val="nil"/>
                <w:left w:val="nil"/>
                <w:bottom w:val="nil"/>
                <w:right w:val="nil"/>
                <w:between w:val="nil"/>
              </w:pBdr>
              <w:spacing w:line="276" w:lineRule="auto"/>
              <w:ind w:left="-180" w:right="-495"/>
              <w:rPr>
                <w:rFonts w:ascii="Livvic Medium" w:eastAsia="Livvic Medium" w:hAnsi="Livvic Medium" w:cs="Livvic Medium"/>
                <w:color w:val="434343"/>
                <w:sz w:val="18"/>
                <w:szCs w:val="18"/>
              </w:rPr>
            </w:pPr>
            <w:r>
              <w:rPr>
                <w:rFonts w:ascii="Livvic Medium" w:eastAsia="Livvic Medium" w:hAnsi="Livvic Medium" w:cs="Livvic Medium"/>
                <w:color w:val="434343"/>
                <w:sz w:val="18"/>
                <w:szCs w:val="18"/>
              </w:rPr>
              <w:t xml:space="preserve">Assistant Property Manager | Colliers International, Los Angeles, </w:t>
            </w:r>
            <w:proofErr w:type="spellStart"/>
            <w:r>
              <w:rPr>
                <w:rFonts w:ascii="Livvic Medium" w:eastAsia="Livvic Medium" w:hAnsi="Livvic Medium" w:cs="Livvic Medium"/>
                <w:color w:val="434343"/>
                <w:sz w:val="18"/>
                <w:szCs w:val="18"/>
              </w:rPr>
              <w:t>Ca</w:t>
            </w:r>
            <w:proofErr w:type="spellEnd"/>
            <w:r>
              <w:rPr>
                <w:rFonts w:ascii="Livvic Medium" w:eastAsia="Livvic Medium" w:hAnsi="Livvic Medium" w:cs="Livvic Medium"/>
                <w:color w:val="434343"/>
                <w:sz w:val="18"/>
                <w:szCs w:val="18"/>
              </w:rPr>
              <w:t xml:space="preserve"> August 2017 - August 2019</w:t>
            </w:r>
          </w:p>
          <w:p w:rsidR="00B64002" w:rsidRDefault="00B64002">
            <w:pPr>
              <w:spacing w:line="276" w:lineRule="auto"/>
              <w:rPr>
                <w:rFonts w:ascii="Livvic Medium" w:eastAsia="Livvic Medium" w:hAnsi="Livvic Medium" w:cs="Livvic Medium"/>
                <w:color w:val="434343"/>
                <w:sz w:val="18"/>
                <w:szCs w:val="18"/>
              </w:rPr>
            </w:pPr>
          </w:p>
          <w:p w:rsidR="00B64002" w:rsidRDefault="00BD2930" w:rsidP="00306B00">
            <w:pPr>
              <w:numPr>
                <w:ilvl w:val="0"/>
                <w:numId w:val="5"/>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Assisted in managing a commercial property portfolio of four large office buildings</w:t>
            </w:r>
          </w:p>
          <w:p w:rsidR="00B64002" w:rsidRDefault="00BD2930" w:rsidP="00306B00">
            <w:pPr>
              <w:numPr>
                <w:ilvl w:val="0"/>
                <w:numId w:val="5"/>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Coordinated with maintenance team to perform routine property inspections and arranged emergency repairs, reducing repairs expenses by 20%</w:t>
            </w:r>
          </w:p>
          <w:p w:rsidR="00B64002" w:rsidRDefault="00BD2930" w:rsidP="00306B00">
            <w:pPr>
              <w:numPr>
                <w:ilvl w:val="0"/>
                <w:numId w:val="5"/>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Improved tenant communication strategies, increasing tenant satisfaction ratings by 15%</w:t>
            </w:r>
          </w:p>
          <w:p w:rsidR="00B64002" w:rsidRDefault="00BD2930">
            <w:pPr>
              <w:pStyle w:val="Heading2"/>
              <w:spacing w:before="200" w:line="276" w:lineRule="auto"/>
              <w:ind w:left="-360"/>
              <w:rPr>
                <w:rFonts w:ascii="Open Sans" w:eastAsia="Open Sans" w:hAnsi="Open Sans" w:cs="Open Sans"/>
                <w:b/>
                <w:color w:val="757009"/>
                <w:sz w:val="26"/>
                <w:szCs w:val="26"/>
              </w:rPr>
            </w:pPr>
            <w:bookmarkStart w:id="4" w:name="_ej2685a0epn6" w:colFirst="0" w:colLast="0"/>
            <w:bookmarkEnd w:id="4"/>
            <w:r>
              <w:rPr>
                <w:rFonts w:ascii="Cambria" w:eastAsia="Cambria" w:hAnsi="Cambria" w:cs="Cambria"/>
                <w:b/>
                <w:smallCaps w:val="0"/>
                <w:color w:val="757009"/>
              </w:rPr>
              <w:t>Certifications</w:t>
            </w:r>
          </w:p>
          <w:p w:rsidR="00B64002" w:rsidRDefault="00BD2930" w:rsidP="00306B00">
            <w:pPr>
              <w:numPr>
                <w:ilvl w:val="0"/>
                <w:numId w:val="6"/>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Certified Property Manager (CPM), Institute of Real Estate Management (IREM), 2022</w:t>
            </w:r>
          </w:p>
          <w:p w:rsidR="00B64002" w:rsidRDefault="00BD2930" w:rsidP="00306B00">
            <w:pPr>
              <w:numPr>
                <w:ilvl w:val="0"/>
                <w:numId w:val="6"/>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Residential Management Professional (RMP), National Association of Residential Property Managers (NARPM), 2020</w:t>
            </w:r>
          </w:p>
          <w:p w:rsidR="00B64002" w:rsidRDefault="00BD2930" w:rsidP="00306B00">
            <w:pPr>
              <w:numPr>
                <w:ilvl w:val="0"/>
                <w:numId w:val="6"/>
              </w:numPr>
              <w:spacing w:line="276" w:lineRule="auto"/>
              <w:ind w:right="-495"/>
              <w:rPr>
                <w:rFonts w:ascii="Livvic" w:eastAsia="Livvic" w:hAnsi="Livvic" w:cs="Livvic"/>
                <w:color w:val="434343"/>
                <w:sz w:val="18"/>
                <w:szCs w:val="18"/>
              </w:rPr>
            </w:pPr>
            <w:r>
              <w:rPr>
                <w:rFonts w:ascii="Livvic" w:eastAsia="Livvic" w:hAnsi="Livvic" w:cs="Livvic"/>
                <w:color w:val="434343"/>
                <w:sz w:val="18"/>
                <w:szCs w:val="18"/>
              </w:rPr>
              <w:t>Accredited Residential Manager (ARM), Institute of Real Estate Management (IREM), 2019</w:t>
            </w:r>
          </w:p>
          <w:p w:rsidR="00B64002" w:rsidRDefault="00B64002">
            <w:pPr>
              <w:spacing w:line="276" w:lineRule="auto"/>
              <w:ind w:right="-330"/>
              <w:jc w:val="both"/>
              <w:rPr>
                <w:rFonts w:ascii="Livvic" w:eastAsia="Livvic" w:hAnsi="Livvic" w:cs="Livvic"/>
                <w:color w:val="434343"/>
                <w:sz w:val="18"/>
                <w:szCs w:val="18"/>
              </w:rPr>
            </w:pPr>
          </w:p>
        </w:tc>
      </w:tr>
    </w:tbl>
    <w:p w:rsidR="00B64002" w:rsidRDefault="00B64002"/>
    <w:sectPr w:rsidR="00B64002">
      <w:headerReference w:type="default" r:id="rId7"/>
      <w:pgSz w:w="12240" w:h="15840"/>
      <w:pgMar w:top="360" w:right="288" w:bottom="0" w:left="0" w:header="0"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B0B" w:rsidRDefault="00F30B0B">
      <w:r>
        <w:separator/>
      </w:r>
    </w:p>
  </w:endnote>
  <w:endnote w:type="continuationSeparator" w:id="0">
    <w:p w:rsidR="00F30B0B" w:rsidRDefault="00F30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ource Sans Pro">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Source Sans Pro Light">
    <w:charset w:val="00"/>
    <w:family w:val="auto"/>
    <w:pitch w:val="default"/>
  </w:font>
  <w:font w:name="EB Garamond">
    <w:altName w:val="Times New Roman"/>
    <w:panose1 w:val="00000000000000000000"/>
    <w:charset w:val="00"/>
    <w:family w:val="roman"/>
    <w:notTrueType/>
    <w:pitch w:val="default"/>
  </w:font>
  <w:font w:name="Livvic">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vvic Medium">
    <w:altName w:val="Times New Roman"/>
    <w:charset w:val="00"/>
    <w:family w:val="auto"/>
    <w:pitch w:val="default"/>
  </w:font>
  <w:font w:name="Open Sans">
    <w:altName w:val="Times New Roman"/>
    <w:charset w:val="00"/>
    <w:family w:val="auto"/>
    <w:pitch w:val="default"/>
  </w:font>
  <w:font w:name="Gill 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B0B" w:rsidRDefault="00F30B0B">
      <w:r>
        <w:separator/>
      </w:r>
    </w:p>
  </w:footnote>
  <w:footnote w:type="continuationSeparator" w:id="0">
    <w:p w:rsidR="00F30B0B" w:rsidRDefault="00F30B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002" w:rsidRDefault="00B6400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54299"/>
    <w:multiLevelType w:val="multilevel"/>
    <w:tmpl w:val="5320838C"/>
    <w:lvl w:ilvl="0">
      <w:start w:val="1"/>
      <w:numFmt w:val="bullet"/>
      <w:lvlText w:val=""/>
      <w:lvlJc w:val="left"/>
      <w:pPr>
        <w:ind w:left="360" w:hanging="180"/>
      </w:pPr>
      <w:rPr>
        <w:rFonts w:ascii="Symbol" w:hAnsi="Symbol" w:hint="default"/>
        <w:color w:val="auto"/>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13B2FB4"/>
    <w:multiLevelType w:val="multilevel"/>
    <w:tmpl w:val="91087924"/>
    <w:lvl w:ilvl="0">
      <w:start w:val="1"/>
      <w:numFmt w:val="bullet"/>
      <w:lvlText w:val=""/>
      <w:lvlJc w:val="left"/>
      <w:pPr>
        <w:ind w:left="360" w:hanging="180"/>
      </w:pPr>
      <w:rPr>
        <w:rFonts w:ascii="Symbol" w:hAnsi="Symbol" w:hint="default"/>
        <w:color w:val="auto"/>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15B7357"/>
    <w:multiLevelType w:val="multilevel"/>
    <w:tmpl w:val="3914233E"/>
    <w:lvl w:ilvl="0">
      <w:start w:val="1"/>
      <w:numFmt w:val="bullet"/>
      <w:lvlText w:val="●"/>
      <w:lvlJc w:val="left"/>
      <w:pPr>
        <w:ind w:left="360" w:hanging="180"/>
      </w:pPr>
      <w:rPr>
        <w:color w:val="674EA7"/>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687787F"/>
    <w:multiLevelType w:val="multilevel"/>
    <w:tmpl w:val="C68A1FA6"/>
    <w:lvl w:ilvl="0">
      <w:start w:val="1"/>
      <w:numFmt w:val="bullet"/>
      <w:lvlText w:val="●"/>
      <w:lvlJc w:val="left"/>
      <w:pPr>
        <w:ind w:left="360" w:hanging="180"/>
      </w:pPr>
      <w:rPr>
        <w:color w:val="674EA7"/>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36690844"/>
    <w:multiLevelType w:val="multilevel"/>
    <w:tmpl w:val="7A22F77E"/>
    <w:lvl w:ilvl="0">
      <w:start w:val="1"/>
      <w:numFmt w:val="bullet"/>
      <w:lvlText w:val=""/>
      <w:lvlJc w:val="left"/>
      <w:pPr>
        <w:ind w:left="360" w:hanging="180"/>
      </w:pPr>
      <w:rPr>
        <w:rFonts w:ascii="Symbol" w:hAnsi="Symbol" w:hint="default"/>
        <w:color w:val="auto"/>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3C8D3DBE"/>
    <w:multiLevelType w:val="multilevel"/>
    <w:tmpl w:val="B4DE3484"/>
    <w:lvl w:ilvl="0">
      <w:start w:val="1"/>
      <w:numFmt w:val="bullet"/>
      <w:lvlText w:val="●"/>
      <w:lvlJc w:val="left"/>
      <w:pPr>
        <w:ind w:left="360" w:hanging="270"/>
      </w:pPr>
      <w:rPr>
        <w:color w:val="45818E"/>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58951E68"/>
    <w:multiLevelType w:val="multilevel"/>
    <w:tmpl w:val="88CEEB76"/>
    <w:lvl w:ilvl="0">
      <w:start w:val="1"/>
      <w:numFmt w:val="bullet"/>
      <w:lvlText w:val=""/>
      <w:lvlJc w:val="left"/>
      <w:pPr>
        <w:ind w:left="360" w:hanging="270"/>
      </w:pPr>
      <w:rPr>
        <w:rFonts w:ascii="Symbol" w:hAnsi="Symbol" w:hint="default"/>
        <w:color w:val="FFFFFF" w:themeColor="background1"/>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002"/>
    <w:rsid w:val="00306B00"/>
    <w:rsid w:val="00B64002"/>
    <w:rsid w:val="00BD2930"/>
    <w:rsid w:val="00F30B0B"/>
    <w:rsid w:val="00F4184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81E245-F6E6-478F-AAF1-E47DFFEFC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Source Sans Pro" w:eastAsia="Source Sans Pro" w:hAnsi="Source Sans Pro" w:cs="Source Sans Pro"/>
        <w:lang w:val="en-US" w:eastAsia="en-PH"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outlineLvl w:val="0"/>
    </w:pPr>
    <w:rPr>
      <w:smallCaps/>
      <w:sz w:val="40"/>
      <w:szCs w:val="40"/>
    </w:rPr>
  </w:style>
  <w:style w:type="paragraph" w:styleId="Heading2">
    <w:name w:val="heading 2"/>
    <w:basedOn w:val="Normal"/>
    <w:next w:val="Normal"/>
    <w:pPr>
      <w:keepNext/>
      <w:keepLines/>
      <w:spacing w:after="200"/>
      <w:outlineLvl w:val="1"/>
    </w:pPr>
    <w:rPr>
      <w:rFonts w:ascii="Bookman Old Style" w:eastAsia="Bookman Old Style" w:hAnsi="Bookman Old Style" w:cs="Bookman Old Style"/>
      <w:smallCaps/>
      <w:sz w:val="28"/>
      <w:szCs w:val="28"/>
    </w:rPr>
  </w:style>
  <w:style w:type="paragraph" w:styleId="Heading3">
    <w:name w:val="heading 3"/>
    <w:basedOn w:val="Normal"/>
    <w:next w:val="Normal"/>
    <w:pPr>
      <w:keepNext/>
      <w:keepLines/>
      <w:spacing w:after="120"/>
      <w:outlineLvl w:val="2"/>
    </w:pPr>
    <w:rPr>
      <w:rFonts w:ascii="Source Sans Pro Light" w:eastAsia="Source Sans Pro Light" w:hAnsi="Source Sans Pro Light" w:cs="Source Sans Pro Light"/>
    </w:rPr>
  </w:style>
  <w:style w:type="paragraph" w:styleId="Heading4">
    <w:name w:val="heading 4"/>
    <w:basedOn w:val="Normal"/>
    <w:next w:val="Normal"/>
    <w:pPr>
      <w:keepNext/>
      <w:keepLines/>
      <w:spacing w:line="440" w:lineRule="auto"/>
      <w:outlineLvl w:val="3"/>
    </w:pPr>
    <w:rPr>
      <w:b/>
      <w:color w:val="718EB5"/>
      <w:sz w:val="28"/>
      <w:szCs w:val="28"/>
    </w:rPr>
  </w:style>
  <w:style w:type="paragraph" w:styleId="Heading5">
    <w:name w:val="heading 5"/>
    <w:basedOn w:val="Normal"/>
    <w:next w:val="Normal"/>
    <w:pPr>
      <w:keepNext/>
      <w:keepLines/>
      <w:spacing w:before="40"/>
      <w:outlineLvl w:val="4"/>
    </w:pPr>
    <w:rPr>
      <w:rFonts w:ascii="Bookman Old Style" w:eastAsia="Bookman Old Style" w:hAnsi="Bookman Old Style" w:cs="Bookman Old Style"/>
      <w:color w:val="465871"/>
    </w:rPr>
  </w:style>
  <w:style w:type="paragraph" w:styleId="Heading6">
    <w:name w:val="heading 6"/>
    <w:basedOn w:val="Normal"/>
    <w:next w:val="Normal"/>
    <w:pPr>
      <w:keepNext/>
      <w:keepLines/>
      <w:spacing w:before="40"/>
      <w:outlineLvl w:val="5"/>
    </w:pPr>
    <w:rPr>
      <w:rFonts w:ascii="Bookman Old Style" w:eastAsia="Bookman Old Style" w:hAnsi="Bookman Old Style" w:cs="Bookman Old Style"/>
      <w:color w:val="2E3A4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pPr>
    <w:rPr>
      <w:rFonts w:ascii="Bookman Old Style" w:eastAsia="Bookman Old Style" w:hAnsi="Bookman Old Style" w:cs="Bookman Old Style"/>
      <w:smallCaps/>
      <w:sz w:val="72"/>
      <w:szCs w:val="72"/>
    </w:rPr>
  </w:style>
  <w:style w:type="paragraph" w:styleId="Subtitle">
    <w:name w:val="Subtitle"/>
    <w:basedOn w:val="Normal"/>
    <w:next w:val="Normal"/>
    <w:pPr>
      <w:spacing w:after="80"/>
    </w:pPr>
    <w:rPr>
      <w:rFonts w:ascii="Bookman Old Style" w:eastAsia="Bookman Old Style" w:hAnsi="Bookman Old Style" w:cs="Bookman Old Style"/>
      <w:smallCaps/>
      <w:color w:val="465871"/>
      <w:sz w:val="72"/>
      <w:szCs w:val="72"/>
    </w:rPr>
  </w:style>
  <w:style w:type="table" w:customStyle="1" w:styleId="a">
    <w:basedOn w:val="TableNormal"/>
    <w:tblPr>
      <w:tblStyleRowBandSize w:val="1"/>
      <w:tblStyleColBandSize w:val="1"/>
      <w:tblInd w:w="0" w:type="dxa"/>
      <w:tblCellMar>
        <w:top w:w="288" w:type="dxa"/>
        <w:left w:w="504" w:type="dxa"/>
        <w:bottom w:w="288" w:type="dxa"/>
        <w:right w:w="504"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Jelaknows</cp:lastModifiedBy>
  <cp:revision>3</cp:revision>
  <dcterms:created xsi:type="dcterms:W3CDTF">2025-01-06T22:55:00Z</dcterms:created>
  <dcterms:modified xsi:type="dcterms:W3CDTF">2025-01-09T02:00:00Z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4eb0cae6acd2d680e0b0b79e6a22d4f8a462a52d6b882a8862c7172677e90ca0</vt:lpwstr>
  </property>
</Properties>
</file>