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9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3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SG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3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SG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Sophia</w:t>
      </w:r>
      <w:r>
        <w:rPr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Green</w:t>
      </w:r>
    </w:p>
    <w:p>
      <w:pPr>
        <w:spacing w:before="246"/>
        <w:ind w:left="4390" w:right="2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Internal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control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auditor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risk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management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compliance</w:t>
      </w:r>
    </w:p>
    <w:p>
      <w:pPr>
        <w:spacing w:line="273" w:lineRule="auto" w:before="26"/>
        <w:ind w:left="439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Over five years of experience strengthening internal control frameworks and mitigating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financial risks. CIA.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4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38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61" w:lineRule="auto" w:before="159"/>
        <w:ind w:left="116" w:right="13"/>
      </w:pPr>
      <w:r>
        <w:rPr/>
        <w:br w:type="column"/>
      </w:r>
      <w:r>
        <w:rPr>
          <w:spacing w:val="-2"/>
          <w:w w:val="105"/>
        </w:rPr>
        <w:t>INTERNAL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CONTROL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AUDITOR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DELOITTE,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1019"/>
      </w:pPr>
      <w:r>
        <w:rPr>
          <w:w w:val="105"/>
        </w:rPr>
        <w:t>Evaluate</w:t>
      </w:r>
      <w:r>
        <w:rPr>
          <w:spacing w:val="-14"/>
          <w:w w:val="105"/>
        </w:rPr>
        <w:t> </w:t>
      </w:r>
      <w:r>
        <w:rPr>
          <w:w w:val="105"/>
        </w:rPr>
        <w:t>internal</w:t>
      </w:r>
      <w:r>
        <w:rPr>
          <w:spacing w:val="-13"/>
          <w:w w:val="105"/>
        </w:rPr>
        <w:t> </w:t>
      </w:r>
      <w:r>
        <w:rPr>
          <w:w w:val="105"/>
        </w:rPr>
        <w:t>control</w:t>
      </w:r>
      <w:r>
        <w:rPr>
          <w:spacing w:val="-13"/>
          <w:w w:val="105"/>
        </w:rPr>
        <w:t> </w:t>
      </w:r>
      <w:r>
        <w:rPr>
          <w:w w:val="105"/>
        </w:rPr>
        <w:t>frameworks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20</w:t>
      </w:r>
      <w:r>
        <w:rPr>
          <w:spacing w:val="-13"/>
          <w:w w:val="105"/>
        </w:rPr>
        <w:t> </w:t>
      </w:r>
      <w:r>
        <w:rPr>
          <w:w w:val="105"/>
        </w:rPr>
        <w:t>clients,</w:t>
      </w:r>
      <w:r>
        <w:rPr>
          <w:spacing w:val="-14"/>
          <w:w w:val="105"/>
        </w:rPr>
        <w:t> </w:t>
      </w:r>
      <w:r>
        <w:rPr>
          <w:w w:val="105"/>
        </w:rPr>
        <w:t>ensuring compliance with SOX regulations</w:t>
      </w:r>
    </w:p>
    <w:p>
      <w:pPr>
        <w:pStyle w:val="BodyText"/>
        <w:spacing w:line="278" w:lineRule="auto" w:before="75"/>
        <w:ind w:left="692" w:right="13"/>
      </w:pPr>
      <w:r>
        <w:rPr>
          <w:w w:val="105"/>
        </w:rPr>
        <w:t>Reduced</w:t>
      </w:r>
      <w:r>
        <w:rPr>
          <w:spacing w:val="-7"/>
          <w:w w:val="105"/>
        </w:rPr>
        <w:t> </w:t>
      </w:r>
      <w:r>
        <w:rPr>
          <w:w w:val="105"/>
        </w:rPr>
        <w:t>ﬁnancial</w:t>
      </w:r>
      <w:r>
        <w:rPr>
          <w:spacing w:val="-7"/>
          <w:w w:val="105"/>
        </w:rPr>
        <w:t> </w:t>
      </w:r>
      <w:r>
        <w:rPr>
          <w:w w:val="105"/>
        </w:rPr>
        <w:t>risk</w:t>
      </w:r>
      <w:r>
        <w:rPr>
          <w:spacing w:val="-7"/>
          <w:w w:val="105"/>
        </w:rPr>
        <w:t> </w:t>
      </w:r>
      <w:r>
        <w:rPr>
          <w:w w:val="105"/>
        </w:rPr>
        <w:t>exposure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25%</w:t>
      </w:r>
      <w:r>
        <w:rPr>
          <w:spacing w:val="-7"/>
          <w:w w:val="105"/>
        </w:rPr>
        <w:t> </w:t>
      </w:r>
      <w:r>
        <w:rPr>
          <w:w w:val="105"/>
        </w:rPr>
        <w:t>through</w:t>
      </w:r>
      <w:r>
        <w:rPr>
          <w:spacing w:val="-7"/>
          <w:w w:val="105"/>
        </w:rPr>
        <w:t> </w:t>
      </w:r>
      <w:r>
        <w:rPr>
          <w:w w:val="105"/>
        </w:rPr>
        <w:t>improved</w:t>
      </w:r>
      <w:r>
        <w:rPr>
          <w:spacing w:val="-7"/>
          <w:w w:val="105"/>
        </w:rPr>
        <w:t> </w:t>
      </w:r>
      <w:r>
        <w:rPr>
          <w:w w:val="105"/>
        </w:rPr>
        <w:t>risk</w:t>
      </w:r>
      <w:r>
        <w:rPr>
          <w:spacing w:val="-7"/>
          <w:w w:val="105"/>
        </w:rPr>
        <w:t> </w:t>
      </w:r>
      <w:r>
        <w:rPr>
          <w:w w:val="105"/>
        </w:rPr>
        <w:t>mitigation </w:t>
      </w:r>
      <w:r>
        <w:rPr>
          <w:spacing w:val="-2"/>
          <w:w w:val="105"/>
        </w:rPr>
        <w:t>strategies</w:t>
      </w:r>
    </w:p>
    <w:p>
      <w:pPr>
        <w:pStyle w:val="BodyText"/>
        <w:spacing w:line="261" w:lineRule="auto" w:before="90"/>
        <w:ind w:left="692" w:right="13"/>
      </w:pPr>
      <w:r>
        <w:rPr>
          <w:w w:val="105"/>
        </w:rPr>
        <w:t>Conduct</w:t>
      </w:r>
      <w:r>
        <w:rPr>
          <w:spacing w:val="-8"/>
          <w:w w:val="105"/>
        </w:rPr>
        <w:t> </w:t>
      </w:r>
      <w:r>
        <w:rPr>
          <w:w w:val="105"/>
        </w:rPr>
        <w:t>training</w:t>
      </w:r>
      <w:r>
        <w:rPr>
          <w:spacing w:val="-8"/>
          <w:w w:val="105"/>
        </w:rPr>
        <w:t> </w:t>
      </w:r>
      <w:r>
        <w:rPr>
          <w:w w:val="105"/>
        </w:rPr>
        <w:t>sessions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teams,</w:t>
      </w:r>
      <w:r>
        <w:rPr>
          <w:spacing w:val="-8"/>
          <w:w w:val="105"/>
        </w:rPr>
        <w:t> </w:t>
      </w:r>
      <w:r>
        <w:rPr>
          <w:w w:val="105"/>
        </w:rPr>
        <w:t>enhancing</w:t>
      </w:r>
      <w:r>
        <w:rPr>
          <w:spacing w:val="-8"/>
          <w:w w:val="105"/>
        </w:rPr>
        <w:t> </w:t>
      </w:r>
      <w:r>
        <w:rPr>
          <w:w w:val="105"/>
        </w:rPr>
        <w:t>adherence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internal </w:t>
      </w:r>
      <w:r>
        <w:rPr>
          <w:spacing w:val="-2"/>
          <w:w w:val="105"/>
        </w:rPr>
        <w:t>controls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440"/>
          <w:cols w:num="2" w:equalWidth="0">
            <w:col w:w="2620" w:space="1583"/>
            <w:col w:w="7077"/>
          </w:cols>
        </w:sectPr>
      </w:pPr>
    </w:p>
    <w:p>
      <w:pPr>
        <w:pStyle w:val="BodyText"/>
        <w:spacing w:line="206" w:lineRule="exact"/>
        <w:ind w:left="8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790700">
                                <a:moveTo>
                                  <a:pt x="484403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800349"/>
                            <a:ext cx="228600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000375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2315997"/>
                                </a:moveTo>
                                <a:lnTo>
                                  <a:pt x="208140" y="2295525"/>
                                </a:lnTo>
                                <a:lnTo>
                                  <a:pt x="201447" y="2295525"/>
                                </a:lnTo>
                                <a:lnTo>
                                  <a:pt x="180975" y="2315997"/>
                                </a:lnTo>
                                <a:lnTo>
                                  <a:pt x="180975" y="2319566"/>
                                </a:lnTo>
                                <a:lnTo>
                                  <a:pt x="180975" y="2322690"/>
                                </a:lnTo>
                                <a:lnTo>
                                  <a:pt x="201447" y="2343150"/>
                                </a:lnTo>
                                <a:lnTo>
                                  <a:pt x="208140" y="2343150"/>
                                </a:lnTo>
                                <a:lnTo>
                                  <a:pt x="228600" y="2322690"/>
                                </a:lnTo>
                                <a:lnTo>
                                  <a:pt x="228600" y="231599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1954047"/>
                                </a:moveTo>
                                <a:lnTo>
                                  <a:pt x="208140" y="1933575"/>
                                </a:lnTo>
                                <a:lnTo>
                                  <a:pt x="201447" y="1933575"/>
                                </a:lnTo>
                                <a:lnTo>
                                  <a:pt x="180975" y="1954047"/>
                                </a:lnTo>
                                <a:lnTo>
                                  <a:pt x="180975" y="1957616"/>
                                </a:lnTo>
                                <a:lnTo>
                                  <a:pt x="180975" y="1960740"/>
                                </a:lnTo>
                                <a:lnTo>
                                  <a:pt x="201447" y="1981200"/>
                                </a:lnTo>
                                <a:lnTo>
                                  <a:pt x="208140" y="1981200"/>
                                </a:lnTo>
                                <a:lnTo>
                                  <a:pt x="228600" y="1960740"/>
                                </a:lnTo>
                                <a:lnTo>
                                  <a:pt x="228600" y="195404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1601622"/>
                                </a:moveTo>
                                <a:lnTo>
                                  <a:pt x="208140" y="1581150"/>
                                </a:lnTo>
                                <a:lnTo>
                                  <a:pt x="201447" y="1581150"/>
                                </a:lnTo>
                                <a:lnTo>
                                  <a:pt x="180975" y="1601622"/>
                                </a:lnTo>
                                <a:lnTo>
                                  <a:pt x="180975" y="1605191"/>
                                </a:lnTo>
                                <a:lnTo>
                                  <a:pt x="180975" y="1608315"/>
                                </a:lnTo>
                                <a:lnTo>
                                  <a:pt x="201447" y="1628775"/>
                                </a:lnTo>
                                <a:lnTo>
                                  <a:pt x="208140" y="1628775"/>
                                </a:lnTo>
                                <a:lnTo>
                                  <a:pt x="228600" y="1608315"/>
                                </a:lnTo>
                                <a:lnTo>
                                  <a:pt x="228600" y="1601622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13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2850" id="docshape8" coordorigin="555,7380" coordsize="75,2850" path="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12l629,9207,625,9198,623,9194,616,9187,612,9185,603,9181,598,9180,587,9180,582,9181,573,9185,569,9187,562,9194,560,9198,556,9207,555,9212,555,9218,555,9223,556,9228,560,9237,562,9241,569,9248,573,9250,582,9254,587,9255,598,9255,603,9254,612,9250,616,9248,623,9241,625,9237,629,9228,630,9223,630,921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2820" id="docshape9" filled="true" fillcolor="#f2323d" stroked="false">
                  <v:fill type="solid"/>
                </v:rect>
                <v:shape style="position:absolute;left:4514;top:4410;width:360;height:4725" id="docshape10" coordorigin="4515,4410" coordsize="360,4725" path="m4590,9092l4589,9087,4585,9078,4583,9074,4576,9067,4572,9065,4563,9061,4558,9060,4547,9060,4542,9061,4533,9065,4529,9067,4522,9074,4520,9078,4516,9087,4515,9092,4515,9098,4515,9103,4516,9108,4520,9117,4522,9121,4529,9128,4533,9130,4542,9134,4547,9135,4558,9135,4563,9134,4572,9130,4576,9128,4583,9121,4585,9117,4589,9108,4590,9103,4590,9092xm4875,8057l4874,8052,4870,8043,4868,8039,4861,8032,4857,8030,4848,8026,4843,8025,4832,8025,4827,8026,4818,8030,4814,8032,4807,8039,4805,8043,4801,8052,4800,8057,4800,8063,4800,8068,4801,8073,4805,8082,4807,8086,4814,8093,4818,8095,4827,8099,4832,8100,4843,8100,4848,8099,4857,8095,4861,8093,4868,8086,4870,8082,4874,8073,4875,8068,4875,8057xm4875,7487l4874,7482,4870,7473,4868,7469,4861,7462,4857,7460,4848,7456,4843,7455,4832,7455,4827,7456,4818,7460,4814,7462,4807,7469,4805,7473,4801,7482,4800,7487,4800,7493,4800,7498,4801,7503,4805,7512,4807,7516,4814,7523,4818,7525,4827,7529,4832,7530,4843,7530,4848,7529,4857,7525,4861,7523,4868,7516,4870,7512,4874,7503,4875,7498,4875,7487xm4875,6932l4874,6927,4870,6918,4868,6914,4861,6907,4857,6905,4848,6901,4843,6900,4832,6900,4827,6901,4818,6905,4814,6907,4807,6914,4805,6918,4801,6927,4800,6932,4800,6938,4800,6943,4801,6948,4805,6957,4807,6961,4814,6968,4818,6970,4827,6974,4832,6975,4843,6975,4848,6974,4857,6970,4861,6968,4868,6961,4870,6957,4874,6948,4875,6943,4875,6932xm4875,5567l4874,5562,4870,5553,4868,5549,4861,5542,4857,5540,4848,5536,4843,5535,4832,5535,4827,5536,4818,5540,4814,5542,4807,5549,4805,5553,4801,5562,4800,5567,4800,5573,4800,5578,4801,5583,4805,5592,4807,5596,4814,5603,4818,5605,4827,5609,4832,5610,4843,5610,4848,5609,4857,5605,4861,5603,4868,5596,4870,5592,4874,5583,4875,5578,4875,5567xm4875,4997l4874,4992,4870,4983,4868,4979,4861,4972,4857,4970,4848,4966,4843,4965,4832,4965,4827,4966,4818,4970,4814,4972,4807,4979,4805,4983,4801,4992,4800,4997,4800,5003,4800,5008,4801,5013,4805,5022,4807,5026,4814,5033,4818,5035,4827,5039,4832,5040,4843,5040,4848,5039,4857,5035,4861,5033,4868,5026,4870,5022,4874,5013,4875,5008,4875,4997xm4875,4442l4874,4437,4870,4428,4868,4424,4861,4417,4857,4415,4848,4411,4843,4410,4832,4410,4827,4411,4818,4415,4814,4417,4807,4424,4805,4428,4801,4437,4800,4442,4800,4448,4800,4453,4801,4458,4805,4467,4807,4471,4814,4478,4818,4480,4827,4484,4832,4485,4843,4485,4848,4484,4857,4480,4861,4478,4868,4471,4870,4467,4874,4458,4875,4453,4875,44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Dallas,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</w:t>
      </w:r>
      <w:r>
        <w:rPr>
          <w:b/>
          <w:color w:val="FFFFFF"/>
          <w:spacing w:val="-2"/>
          <w:w w:val="105"/>
          <w:sz w:val="18"/>
        </w:rPr>
        <w:t>ACCOUNTING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 </w:t>
      </w:r>
      <w:r>
        <w:rPr>
          <w:b/>
          <w:color w:val="FFFFFF"/>
          <w:w w:val="105"/>
          <w:sz w:val="18"/>
        </w:rPr>
        <w:t>TEXAS,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DALLAS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MARCH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2016</w:t>
      </w:r>
    </w:p>
    <w:p>
      <w:pPr>
        <w:pStyle w:val="BodyText"/>
        <w:spacing w:before="59"/>
        <w:rPr>
          <w:b/>
        </w:rPr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74"/>
        <w:ind w:left="655" w:right="10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Internal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controls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evaluation </w:t>
      </w:r>
      <w:r>
        <w:rPr>
          <w:b/>
          <w:color w:val="FFFFFF"/>
          <w:w w:val="105"/>
          <w:sz w:val="18"/>
        </w:rPr>
        <w:t>Risk assessment</w:t>
      </w:r>
    </w:p>
    <w:p>
      <w:pPr>
        <w:spacing w:before="2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Financial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pacing w:val="-2"/>
          <w:sz w:val="18"/>
        </w:rPr>
        <w:t>compliance</w:t>
      </w:r>
    </w:p>
    <w:p>
      <w:pPr>
        <w:spacing w:line="381" w:lineRule="auto" w:before="108"/>
        <w:ind w:left="655" w:right="10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Audit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process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improvement </w:t>
      </w:r>
      <w:r>
        <w:rPr>
          <w:b/>
          <w:color w:val="FFFFFF"/>
          <w:w w:val="105"/>
          <w:sz w:val="18"/>
        </w:rPr>
        <w:t>SOX compliance</w:t>
      </w:r>
    </w:p>
    <w:p>
      <w:pPr>
        <w:pStyle w:val="BodyText"/>
        <w:spacing w:before="89"/>
        <w:ind w:left="116"/>
      </w:pPr>
      <w:r>
        <w:rPr/>
        <w:br w:type="column"/>
      </w:r>
      <w:r>
        <w:rPr/>
        <w:t>JUNIOR</w:t>
      </w:r>
      <w:r>
        <w:rPr>
          <w:spacing w:val="-1"/>
        </w:rPr>
        <w:t> </w:t>
      </w:r>
      <w:r>
        <w:rPr/>
        <w:t>AUDITOR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KPMG,</w:t>
      </w:r>
      <w:r>
        <w:rPr>
          <w:spacing w:val="13"/>
        </w:rPr>
        <w:t> </w:t>
      </w:r>
      <w:r>
        <w:rPr/>
        <w:t>HOUSTON,</w:t>
      </w:r>
      <w:r>
        <w:rPr>
          <w:spacing w:val="8"/>
        </w:rPr>
        <w:t> </w:t>
      </w:r>
      <w:r>
        <w:rPr/>
        <w:t>TX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FEBRUARY</w:t>
      </w:r>
      <w:r>
        <w:rPr>
          <w:spacing w:val="8"/>
        </w:rPr>
        <w:t> </w:t>
      </w:r>
      <w:r>
        <w:rPr/>
        <w:t>2016</w:t>
      </w:r>
      <w:r>
        <w:rPr>
          <w:spacing w:val="12"/>
        </w:rPr>
        <w:t> </w:t>
      </w:r>
      <w:r>
        <w:rPr/>
        <w:t>-</w:t>
      </w:r>
      <w:r>
        <w:rPr>
          <w:spacing w:val="13"/>
        </w:rPr>
        <w:t> </w:t>
      </w:r>
      <w:r>
        <w:rPr/>
        <w:t>JANUARY</w:t>
      </w:r>
      <w:r>
        <w:rPr>
          <w:spacing w:val="8"/>
        </w:rPr>
        <w:t> </w:t>
      </w:r>
      <w:r>
        <w:rPr>
          <w:spacing w:val="-4"/>
        </w:rPr>
        <w:t>2018</w:t>
      </w:r>
    </w:p>
    <w:p>
      <w:pPr>
        <w:pStyle w:val="BodyText"/>
        <w:spacing w:before="65"/>
      </w:pPr>
    </w:p>
    <w:p>
      <w:pPr>
        <w:pStyle w:val="BodyText"/>
        <w:spacing w:line="278" w:lineRule="auto" w:before="1"/>
        <w:ind w:left="692" w:right="273"/>
      </w:pPr>
      <w:r>
        <w:rPr>
          <w:w w:val="105"/>
        </w:rPr>
        <w:t>Reviewed</w:t>
      </w:r>
      <w:r>
        <w:rPr>
          <w:spacing w:val="-6"/>
          <w:w w:val="105"/>
        </w:rPr>
        <w:t> </w:t>
      </w:r>
      <w:r>
        <w:rPr>
          <w:w w:val="105"/>
        </w:rPr>
        <w:t>operational</w:t>
      </w:r>
      <w:r>
        <w:rPr>
          <w:spacing w:val="-6"/>
          <w:w w:val="105"/>
        </w:rPr>
        <w:t> </w:t>
      </w:r>
      <w:r>
        <w:rPr>
          <w:w w:val="105"/>
        </w:rPr>
        <w:t>processes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identiﬁed</w:t>
      </w:r>
      <w:r>
        <w:rPr>
          <w:spacing w:val="-6"/>
          <w:w w:val="105"/>
        </w:rPr>
        <w:t> </w:t>
      </w:r>
      <w:r>
        <w:rPr>
          <w:w w:val="105"/>
        </w:rPr>
        <w:t>inefﬁciencies,</w:t>
      </w:r>
      <w:r>
        <w:rPr>
          <w:spacing w:val="-6"/>
          <w:w w:val="105"/>
        </w:rPr>
        <w:t> </w:t>
      </w:r>
      <w:r>
        <w:rPr>
          <w:w w:val="105"/>
        </w:rPr>
        <w:t>reducing risk by 15%</w:t>
      </w:r>
    </w:p>
    <w:p>
      <w:pPr>
        <w:pStyle w:val="BodyText"/>
        <w:spacing w:line="278" w:lineRule="auto" w:before="74"/>
        <w:ind w:left="692" w:right="273"/>
      </w:pPr>
      <w:r>
        <w:rPr>
          <w:w w:val="105"/>
        </w:rPr>
        <w:t>Collaborated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senior</w:t>
      </w:r>
      <w:r>
        <w:rPr>
          <w:spacing w:val="-9"/>
          <w:w w:val="105"/>
        </w:rPr>
        <w:t> </w:t>
      </w:r>
      <w:r>
        <w:rPr>
          <w:w w:val="105"/>
        </w:rPr>
        <w:t>auditors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perform</w:t>
      </w:r>
      <w:r>
        <w:rPr>
          <w:spacing w:val="-9"/>
          <w:w w:val="105"/>
        </w:rPr>
        <w:t> </w:t>
      </w:r>
      <w:r>
        <w:rPr>
          <w:w w:val="105"/>
        </w:rPr>
        <w:t>comprehensive</w:t>
      </w:r>
      <w:r>
        <w:rPr>
          <w:spacing w:val="-9"/>
          <w:w w:val="105"/>
        </w:rPr>
        <w:t> </w:t>
      </w:r>
      <w:r>
        <w:rPr>
          <w:w w:val="105"/>
        </w:rPr>
        <w:t>risk </w:t>
      </w:r>
      <w:r>
        <w:rPr>
          <w:spacing w:val="-2"/>
          <w:w w:val="105"/>
        </w:rPr>
        <w:t>assessments</w:t>
      </w:r>
    </w:p>
    <w:p>
      <w:pPr>
        <w:pStyle w:val="BodyText"/>
        <w:spacing w:before="90"/>
        <w:ind w:left="692"/>
      </w:pPr>
      <w:r>
        <w:rPr>
          <w:w w:val="105"/>
        </w:rPr>
        <w:t>Prepared</w:t>
      </w:r>
      <w:r>
        <w:rPr>
          <w:spacing w:val="-12"/>
          <w:w w:val="105"/>
        </w:rPr>
        <w:t> </w:t>
      </w:r>
      <w:r>
        <w:rPr>
          <w:w w:val="105"/>
        </w:rPr>
        <w:t>audit</w:t>
      </w:r>
      <w:r>
        <w:rPr>
          <w:spacing w:val="-11"/>
          <w:w w:val="105"/>
        </w:rPr>
        <w:t> </w:t>
      </w:r>
      <w:r>
        <w:rPr>
          <w:w w:val="105"/>
        </w:rPr>
        <w:t>reports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recommendations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process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improvements</w:t>
      </w:r>
    </w:p>
    <w:p>
      <w:pPr>
        <w:pStyle w:val="BodyText"/>
        <w:spacing w:before="143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60"/>
        <w:ind w:left="413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Internal</w:t>
      </w:r>
      <w:r>
        <w:rPr>
          <w:spacing w:val="-11"/>
          <w:w w:val="105"/>
        </w:rPr>
        <w:t> </w:t>
      </w:r>
      <w:r>
        <w:rPr>
          <w:w w:val="105"/>
        </w:rPr>
        <w:t>Auditor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(CIA)</w:t>
      </w:r>
    </w:p>
    <w:sectPr>
      <w:type w:val="continuous"/>
      <w:pgSz w:w="11920" w:h="16860"/>
      <w:pgMar w:top="540" w:bottom="280" w:left="200" w:right="440"/>
      <w:cols w:num="2" w:equalWidth="0">
        <w:col w:w="3533" w:space="671"/>
        <w:col w:w="70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3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2025-02-11T12:24:56Z</dcterms:created>
  <dcterms:modified xsi:type="dcterms:W3CDTF">2025-02-11T12:24:56Z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2025-02-11T00:00:00Z</vt:filetime>
  </property>
  <property fmtid="{D5CDD505-2E9C-101B-9397-08002B2CF9AE}" pid="5" name="Producer">
    <vt:lpwstr>Skia/PDF m121</vt:lpwstr>
  </property>
</Properties>
</file>