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47"/>
        <w:ind w:left="5725" w:right="0" w:firstLine="0"/>
        <w:jc w:val="left"/>
        <w:rPr>
          <w:rFonts w:ascii="Myriad Pro SemiExt"/>
          <w:sz w:val="82"/>
        </w:rPr>
      </w:pPr>
      <w:r>
        <w:rPr>
          <w:b/>
          <w:sz w:val="82"/>
        </w:rPr>
        <w:t>Angela</w:t>
      </w:r>
      <w:r>
        <w:rPr>
          <w:b/>
          <w:spacing w:val="-22"/>
          <w:sz w:val="82"/>
        </w:rPr>
        <w:t> </w:t>
      </w:r>
      <w:r>
        <w:rPr>
          <w:rFonts w:ascii="Myriad Pro SemiExt"/>
          <w:spacing w:val="-5"/>
          <w:sz w:val="82"/>
        </w:rPr>
        <w:t>Lee</w:t>
      </w:r>
    </w:p>
    <w:p>
      <w:pPr>
        <w:pStyle w:val="BodyText"/>
        <w:spacing w:line="295" w:lineRule="auto" w:before="197"/>
        <w:ind w:left="4160"/>
        <w:jc w:val="center"/>
      </w:pPr>
      <w:r>
        <w:rPr>
          <w:w w:val="105"/>
        </w:rPr>
        <w:t>Violinist</w:t>
      </w:r>
      <w:r>
        <w:rPr>
          <w:spacing w:val="-14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over</w:t>
      </w:r>
      <w:r>
        <w:rPr>
          <w:spacing w:val="-13"/>
          <w:w w:val="105"/>
        </w:rPr>
        <w:t> </w:t>
      </w:r>
      <w:r>
        <w:rPr>
          <w:w w:val="105"/>
        </w:rPr>
        <w:t>20</w:t>
      </w:r>
      <w:r>
        <w:rPr>
          <w:spacing w:val="-13"/>
          <w:w w:val="105"/>
        </w:rPr>
        <w:t> </w:t>
      </w:r>
      <w:r>
        <w:rPr>
          <w:w w:val="105"/>
        </w:rPr>
        <w:t>years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performance</w:t>
      </w:r>
      <w:r>
        <w:rPr>
          <w:spacing w:val="-13"/>
          <w:w w:val="105"/>
        </w:rPr>
        <w:t> </w:t>
      </w:r>
      <w:r>
        <w:rPr>
          <w:w w:val="105"/>
        </w:rPr>
        <w:t>experience,</w:t>
      </w:r>
      <w:r>
        <w:rPr>
          <w:spacing w:val="-14"/>
          <w:w w:val="105"/>
        </w:rPr>
        <w:t> </w:t>
      </w:r>
      <w:r>
        <w:rPr>
          <w:w w:val="105"/>
        </w:rPr>
        <w:t>including</w:t>
      </w:r>
      <w:r>
        <w:rPr>
          <w:spacing w:val="-13"/>
          <w:w w:val="105"/>
        </w:rPr>
        <w:t> </w:t>
      </w:r>
      <w:r>
        <w:rPr>
          <w:w w:val="105"/>
        </w:rPr>
        <w:t>international</w:t>
      </w:r>
      <w:r>
        <w:rPr>
          <w:spacing w:val="-13"/>
          <w:w w:val="105"/>
        </w:rPr>
        <w:t> </w:t>
      </w:r>
      <w:r>
        <w:rPr>
          <w:w w:val="105"/>
        </w:rPr>
        <w:t>tours</w:t>
      </w:r>
      <w:r>
        <w:rPr>
          <w:spacing w:val="-13"/>
          <w:w w:val="105"/>
        </w:rPr>
        <w:t> </w:t>
      </w:r>
      <w:r>
        <w:rPr>
          <w:w w:val="105"/>
        </w:rPr>
        <w:t>and symphony</w:t>
      </w:r>
      <w:r>
        <w:rPr>
          <w:spacing w:val="-14"/>
          <w:w w:val="105"/>
        </w:rPr>
        <w:t> </w:t>
      </w:r>
      <w:r>
        <w:rPr>
          <w:w w:val="105"/>
        </w:rPr>
        <w:t>leadership.</w:t>
      </w:r>
      <w:r>
        <w:rPr>
          <w:spacing w:val="-13"/>
          <w:w w:val="105"/>
        </w:rPr>
        <w:t> </w:t>
      </w:r>
      <w:r>
        <w:rPr>
          <w:w w:val="105"/>
        </w:rPr>
        <w:t>Adept</w:t>
      </w:r>
      <w:r>
        <w:rPr>
          <w:spacing w:val="-13"/>
          <w:w w:val="105"/>
        </w:rPr>
        <w:t> </w:t>
      </w:r>
      <w:r>
        <w:rPr>
          <w:w w:val="105"/>
        </w:rPr>
        <w:t>at</w:t>
      </w:r>
      <w:r>
        <w:rPr>
          <w:spacing w:val="-13"/>
          <w:w w:val="105"/>
        </w:rPr>
        <w:t> </w:t>
      </w:r>
      <w:r>
        <w:rPr>
          <w:w w:val="105"/>
        </w:rPr>
        <w:t>collaborating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renowned</w:t>
      </w:r>
      <w:r>
        <w:rPr>
          <w:spacing w:val="-13"/>
          <w:w w:val="105"/>
        </w:rPr>
        <w:t> </w:t>
      </w:r>
      <w:r>
        <w:rPr>
          <w:w w:val="105"/>
        </w:rPr>
        <w:t>conductors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performing complex repertoire with precision.</w:t>
      </w:r>
    </w:p>
    <w:p>
      <w:pPr>
        <w:pStyle w:val="BodyText"/>
        <w:spacing w:before="201"/>
        <w:rPr>
          <w:sz w:val="24"/>
        </w:rPr>
      </w:pPr>
    </w:p>
    <w:p>
      <w:pPr>
        <w:pStyle w:val="Heading1"/>
        <w:ind w:left="188"/>
        <w:jc w:val="center"/>
      </w:pPr>
      <w:r>
        <w:rPr>
          <w:spacing w:val="-8"/>
          <w:sz w:val="28"/>
        </w:rPr>
        <w:t>P</w:t>
      </w:r>
      <w:r>
        <w:rPr>
          <w:spacing w:val="-8"/>
        </w:rPr>
        <w:t>ROFESSIONAL</w:t>
      </w:r>
      <w:r>
        <w:rPr/>
        <w:t> </w:t>
      </w:r>
      <w:r>
        <w:rPr>
          <w:spacing w:val="-2"/>
          <w:sz w:val="28"/>
        </w:rPr>
        <w:t>E</w:t>
      </w:r>
      <w:r>
        <w:rPr>
          <w:spacing w:val="-2"/>
        </w:rPr>
        <w:t>XPERIENCE</w:t>
      </w:r>
    </w:p>
    <w:p>
      <w:pPr>
        <w:pStyle w:val="BodyText"/>
        <w:spacing w:before="9"/>
        <w:rPr>
          <w:b/>
          <w:sz w:val="12"/>
        </w:rPr>
      </w:pPr>
    </w:p>
    <w:p>
      <w:pPr>
        <w:spacing w:after="0"/>
        <w:rPr>
          <w:sz w:val="12"/>
        </w:rPr>
        <w:sectPr>
          <w:type w:val="continuous"/>
          <w:pgSz w:w="11920" w:h="16860"/>
          <w:pgMar w:top="960" w:bottom="280" w:left="140" w:right="200"/>
        </w:sectPr>
      </w:pPr>
    </w:p>
    <w:p>
      <w:pPr>
        <w:spacing w:before="236"/>
        <w:ind w:left="102" w:right="0" w:firstLine="0"/>
        <w:jc w:val="left"/>
        <w:rPr>
          <w:b/>
          <w:sz w:val="24"/>
        </w:rPr>
      </w:pPr>
      <w:r>
        <w:rPr>
          <w:b/>
          <w:spacing w:val="-2"/>
          <w:sz w:val="28"/>
        </w:rPr>
        <w:t>C</w:t>
      </w:r>
      <w:r>
        <w:rPr>
          <w:b/>
          <w:spacing w:val="-2"/>
          <w:sz w:val="24"/>
        </w:rPr>
        <w:t>ONTACT</w:t>
      </w:r>
    </w:p>
    <w:p>
      <w:pPr>
        <w:pStyle w:val="Heading2"/>
        <w:spacing w:before="75"/>
      </w:pPr>
      <w:r>
        <w:rPr>
          <w:b w:val="0"/>
        </w:rPr>
        <w:br w:type="column"/>
      </w:r>
      <w:r>
        <w:rPr>
          <w:spacing w:val="-2"/>
          <w:w w:val="105"/>
        </w:rPr>
        <w:t>Concertmaster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September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2015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-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33"/>
        <w:ind w:left="102"/>
      </w:pPr>
      <w:r>
        <w:rPr/>
        <w:t>Boston</w:t>
      </w:r>
      <w:r>
        <w:rPr>
          <w:spacing w:val="15"/>
        </w:rPr>
        <w:t> </w:t>
      </w:r>
      <w:r>
        <w:rPr/>
        <w:t>Symphony</w:t>
      </w:r>
      <w:r>
        <w:rPr>
          <w:spacing w:val="16"/>
        </w:rPr>
        <w:t> </w:t>
      </w:r>
      <w:r>
        <w:rPr/>
        <w:t>Orchestra,</w:t>
      </w:r>
      <w:r>
        <w:rPr>
          <w:spacing w:val="16"/>
        </w:rPr>
        <w:t> </w:t>
      </w:r>
      <w:r>
        <w:rPr/>
        <w:t>Boston,</w:t>
      </w:r>
      <w:r>
        <w:rPr>
          <w:spacing w:val="15"/>
        </w:rPr>
        <w:t> </w:t>
      </w:r>
      <w:r>
        <w:rPr>
          <w:spacing w:val="-5"/>
        </w:rPr>
        <w:t>MA</w:t>
      </w:r>
    </w:p>
    <w:p>
      <w:pPr>
        <w:spacing w:after="0"/>
        <w:sectPr>
          <w:type w:val="continuous"/>
          <w:pgSz w:w="11920" w:h="16860"/>
          <w:pgMar w:top="960" w:bottom="280" w:left="140" w:right="200"/>
          <w:cols w:num="2" w:equalWidth="0">
            <w:col w:w="1305" w:space="3029"/>
            <w:col w:w="7246"/>
          </w:cols>
        </w:sectPr>
      </w:pPr>
    </w:p>
    <w:p>
      <w:pPr>
        <w:pStyle w:val="BodyText"/>
        <w:spacing w:before="2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1920" w:h="16860"/>
          <w:pgMar w:top="960" w:bottom="280" w:left="140" w:right="200"/>
        </w:sectPr>
      </w:pPr>
    </w:p>
    <w:p>
      <w:pPr>
        <w:spacing w:before="191"/>
        <w:ind w:left="1013" w:right="0" w:firstLine="0"/>
        <w:jc w:val="left"/>
        <w:rPr>
          <w:sz w:val="20"/>
        </w:rPr>
      </w:pPr>
      <w:r>
        <w:rPr>
          <w:color w:val="1F1F1F"/>
          <w:sz w:val="20"/>
        </w:rPr>
        <w:t>(123)</w:t>
      </w:r>
      <w:r>
        <w:rPr>
          <w:color w:val="1F1F1F"/>
          <w:spacing w:val="10"/>
          <w:sz w:val="20"/>
        </w:rPr>
        <w:t> </w:t>
      </w:r>
      <w:r>
        <w:rPr>
          <w:color w:val="1F1F1F"/>
          <w:sz w:val="20"/>
        </w:rPr>
        <w:t>456-</w:t>
      </w:r>
      <w:r>
        <w:rPr>
          <w:color w:val="1F1F1F"/>
          <w:spacing w:val="-4"/>
          <w:sz w:val="20"/>
        </w:rPr>
        <w:t>7890</w:t>
      </w:r>
    </w:p>
    <w:p>
      <w:pPr>
        <w:spacing w:line="446" w:lineRule="auto" w:before="190"/>
        <w:ind w:left="1013" w:right="0" w:firstLine="0"/>
        <w:jc w:val="left"/>
        <w:rPr>
          <w:sz w:val="20"/>
        </w:rPr>
      </w:pPr>
      <w:hyperlink r:id="rId5">
        <w:r>
          <w:rPr>
            <w:color w:val="1F1F1F"/>
            <w:spacing w:val="-2"/>
            <w:sz w:val="20"/>
          </w:rPr>
          <w:t>email@example.com</w:t>
        </w:r>
      </w:hyperlink>
      <w:r>
        <w:rPr>
          <w:color w:val="1F1F1F"/>
          <w:spacing w:val="-2"/>
          <w:sz w:val="20"/>
        </w:rPr>
        <w:t> </w:t>
      </w:r>
      <w:r>
        <w:rPr>
          <w:color w:val="1F1F1F"/>
          <w:sz w:val="20"/>
        </w:rPr>
        <w:t>LinkedIn | Portfolio Boston, MA</w:t>
      </w:r>
    </w:p>
    <w:p>
      <w:pPr>
        <w:pStyle w:val="BodyText"/>
        <w:spacing w:line="261" w:lineRule="auto" w:before="75"/>
        <w:ind w:left="1013" w:right="806"/>
      </w:pPr>
      <w:r>
        <w:rPr/>
        <w:br w:type="column"/>
      </w:r>
      <w:r>
        <w:rPr>
          <w:w w:val="105"/>
        </w:rPr>
        <w:t>Lead</w:t>
      </w:r>
      <w:r>
        <w:rPr>
          <w:spacing w:val="-14"/>
          <w:w w:val="105"/>
        </w:rPr>
        <w:t> </w:t>
      </w:r>
      <w:r>
        <w:rPr>
          <w:w w:val="105"/>
        </w:rPr>
        <w:t>violin</w:t>
      </w:r>
      <w:r>
        <w:rPr>
          <w:spacing w:val="-13"/>
          <w:w w:val="105"/>
        </w:rPr>
        <w:t> </w:t>
      </w:r>
      <w:r>
        <w:rPr>
          <w:w w:val="105"/>
        </w:rPr>
        <w:t>section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performances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over</w:t>
      </w:r>
      <w:r>
        <w:rPr>
          <w:spacing w:val="-13"/>
          <w:w w:val="105"/>
        </w:rPr>
        <w:t> </w:t>
      </w:r>
      <w:r>
        <w:rPr>
          <w:w w:val="105"/>
        </w:rPr>
        <w:t>20</w:t>
      </w:r>
      <w:r>
        <w:rPr>
          <w:spacing w:val="-14"/>
          <w:w w:val="105"/>
        </w:rPr>
        <w:t> </w:t>
      </w:r>
      <w:r>
        <w:rPr>
          <w:w w:val="105"/>
        </w:rPr>
        <w:t>countries,</w:t>
      </w:r>
      <w:r>
        <w:rPr>
          <w:spacing w:val="-13"/>
          <w:w w:val="105"/>
        </w:rPr>
        <w:t> </w:t>
      </w:r>
      <w:r>
        <w:rPr>
          <w:w w:val="105"/>
        </w:rPr>
        <w:t>including prestigious venues like Carnegie Hall</w:t>
      </w:r>
    </w:p>
    <w:p>
      <w:pPr>
        <w:pStyle w:val="BodyText"/>
        <w:spacing w:line="278" w:lineRule="auto" w:before="104"/>
        <w:ind w:left="1013" w:right="806"/>
      </w:pPr>
      <w:r>
        <w:rPr>
          <w:w w:val="105"/>
        </w:rPr>
        <w:t>Collaborate</w:t>
      </w:r>
      <w:r>
        <w:rPr>
          <w:spacing w:val="-14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composers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premiere</w:t>
      </w:r>
      <w:r>
        <w:rPr>
          <w:spacing w:val="-13"/>
          <w:w w:val="105"/>
        </w:rPr>
        <w:t> </w:t>
      </w:r>
      <w:r>
        <w:rPr>
          <w:w w:val="105"/>
        </w:rPr>
        <w:t>new</w:t>
      </w:r>
      <w:r>
        <w:rPr>
          <w:spacing w:val="-13"/>
          <w:w w:val="105"/>
        </w:rPr>
        <w:t> </w:t>
      </w:r>
      <w:r>
        <w:rPr>
          <w:w w:val="105"/>
        </w:rPr>
        <w:t>works,</w:t>
      </w:r>
      <w:r>
        <w:rPr>
          <w:spacing w:val="-13"/>
          <w:w w:val="105"/>
        </w:rPr>
        <w:t> </w:t>
      </w:r>
      <w:r>
        <w:rPr>
          <w:w w:val="105"/>
        </w:rPr>
        <w:t>receiving</w:t>
      </w:r>
      <w:r>
        <w:rPr>
          <w:spacing w:val="-14"/>
          <w:w w:val="105"/>
        </w:rPr>
        <w:t> </w:t>
      </w:r>
      <w:r>
        <w:rPr>
          <w:w w:val="105"/>
        </w:rPr>
        <w:t>critical </w:t>
      </w:r>
      <w:r>
        <w:rPr>
          <w:spacing w:val="-2"/>
          <w:w w:val="105"/>
        </w:rPr>
        <w:t>acclaim</w:t>
      </w:r>
    </w:p>
    <w:p>
      <w:pPr>
        <w:pStyle w:val="BodyText"/>
        <w:spacing w:before="90"/>
        <w:ind w:left="1013"/>
      </w:pPr>
      <w:r>
        <w:rPr/>
        <w:t>Direct</w:t>
      </w:r>
      <w:r>
        <w:rPr>
          <w:spacing w:val="12"/>
        </w:rPr>
        <w:t> </w:t>
      </w:r>
      <w:r>
        <w:rPr/>
        <w:t>sectional</w:t>
      </w:r>
      <w:r>
        <w:rPr>
          <w:spacing w:val="12"/>
        </w:rPr>
        <w:t> </w:t>
      </w:r>
      <w:r>
        <w:rPr/>
        <w:t>rehearsals</w:t>
      </w:r>
      <w:r>
        <w:rPr>
          <w:spacing w:val="12"/>
        </w:rPr>
        <w:t> </w:t>
      </w:r>
      <w:r>
        <w:rPr/>
        <w:t>to</w:t>
      </w:r>
      <w:r>
        <w:rPr>
          <w:spacing w:val="13"/>
        </w:rPr>
        <w:t> </w:t>
      </w:r>
      <w:r>
        <w:rPr/>
        <w:t>ensure</w:t>
      </w:r>
      <w:r>
        <w:rPr>
          <w:spacing w:val="12"/>
        </w:rPr>
        <w:t> </w:t>
      </w:r>
      <w:r>
        <w:rPr/>
        <w:t>technical</w:t>
      </w:r>
      <w:r>
        <w:rPr>
          <w:spacing w:val="12"/>
        </w:rPr>
        <w:t> </w:t>
      </w:r>
      <w:r>
        <w:rPr/>
        <w:t>excellence</w:t>
      </w:r>
      <w:r>
        <w:rPr>
          <w:spacing w:val="13"/>
        </w:rPr>
        <w:t> </w:t>
      </w:r>
      <w:r>
        <w:rPr/>
        <w:t>and</w:t>
      </w:r>
      <w:r>
        <w:rPr>
          <w:spacing w:val="12"/>
        </w:rPr>
        <w:t> </w:t>
      </w:r>
      <w:r>
        <w:rPr>
          <w:spacing w:val="-2"/>
        </w:rPr>
        <w:t>cohesion</w:t>
      </w:r>
    </w:p>
    <w:p>
      <w:pPr>
        <w:spacing w:after="0"/>
        <w:sectPr>
          <w:type w:val="continuous"/>
          <w:pgSz w:w="11920" w:h="16860"/>
          <w:pgMar w:top="960" w:bottom="280" w:left="140" w:right="200"/>
          <w:cols w:num="2" w:equalWidth="0">
            <w:col w:w="2966" w:space="1145"/>
            <w:col w:w="7469"/>
          </w:cols>
        </w:sectPr>
      </w:pPr>
    </w:p>
    <w:p>
      <w:pPr>
        <w:pStyle w:val="BodyText"/>
        <w:spacing w:before="166"/>
        <w:rPr>
          <w:sz w:val="24"/>
        </w:rPr>
      </w:pPr>
    </w:p>
    <w:p>
      <w:pPr>
        <w:pStyle w:val="Heading1"/>
      </w:pPr>
      <w:r>
        <w:rPr>
          <w:spacing w:val="-2"/>
          <w:sz w:val="28"/>
        </w:rPr>
        <w:t>E</w:t>
      </w:r>
      <w:r>
        <w:rPr>
          <w:spacing w:val="-2"/>
        </w:rPr>
        <w:t>DUCATION</w:t>
      </w:r>
    </w:p>
    <w:p>
      <w:pPr>
        <w:pStyle w:val="BodyText"/>
        <w:spacing w:before="6"/>
        <w:rPr>
          <w:b/>
          <w:sz w:val="24"/>
        </w:rPr>
      </w:pPr>
    </w:p>
    <w:p>
      <w:pPr>
        <w:pStyle w:val="BodyText"/>
        <w:spacing w:line="261" w:lineRule="auto"/>
        <w:ind w:left="381"/>
      </w:pPr>
      <w:r>
        <w:rPr>
          <w:w w:val="105"/>
        </w:rPr>
        <w:t>Master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Music</w:t>
      </w:r>
      <w:r>
        <w:rPr>
          <w:spacing w:val="-13"/>
          <w:w w:val="105"/>
        </w:rPr>
        <w:t> </w:t>
      </w:r>
      <w:r>
        <w:rPr>
          <w:w w:val="105"/>
        </w:rPr>
        <w:t>(M.M.)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Violin </w:t>
      </w:r>
      <w:r>
        <w:rPr>
          <w:spacing w:val="-2"/>
          <w:w w:val="105"/>
        </w:rPr>
        <w:t>Performance</w:t>
      </w:r>
    </w:p>
    <w:p>
      <w:pPr>
        <w:pStyle w:val="BodyText"/>
        <w:spacing w:line="261" w:lineRule="auto" w:before="14"/>
        <w:ind w:left="381"/>
      </w:pPr>
      <w:r>
        <w:rPr>
          <w:spacing w:val="-2"/>
          <w:w w:val="105"/>
        </w:rPr>
        <w:t>New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England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Conservatory,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Boston, </w:t>
      </w:r>
      <w:r>
        <w:rPr>
          <w:w w:val="105"/>
        </w:rPr>
        <w:t>MA May 2010</w:t>
      </w:r>
    </w:p>
    <w:p>
      <w:pPr>
        <w:pStyle w:val="BodyText"/>
      </w:pPr>
    </w:p>
    <w:p>
      <w:pPr>
        <w:pStyle w:val="BodyText"/>
        <w:spacing w:before="60"/>
      </w:pPr>
    </w:p>
    <w:p>
      <w:pPr>
        <w:pStyle w:val="Heading1"/>
        <w:spacing w:before="1"/>
      </w:pPr>
      <w:r>
        <w:rPr>
          <w:spacing w:val="-11"/>
          <w:sz w:val="28"/>
        </w:rPr>
        <w:t>K</w:t>
      </w:r>
      <w:r>
        <w:rPr>
          <w:spacing w:val="-11"/>
        </w:rPr>
        <w:t>EY</w:t>
      </w:r>
      <w:r>
        <w:rPr>
          <w:spacing w:val="-6"/>
        </w:rPr>
        <w:t> </w:t>
      </w:r>
      <w:r>
        <w:rPr>
          <w:spacing w:val="-2"/>
          <w:sz w:val="28"/>
        </w:rPr>
        <w:t>S</w:t>
      </w:r>
      <w:r>
        <w:rPr>
          <w:spacing w:val="-2"/>
        </w:rPr>
        <w:t>KILLS</w:t>
      </w:r>
    </w:p>
    <w:p>
      <w:pPr>
        <w:pStyle w:val="Heading2"/>
      </w:pPr>
      <w:r>
        <w:rPr>
          <w:b w:val="0"/>
        </w:rPr>
        <w:br w:type="column"/>
      </w:r>
      <w:r>
        <w:rPr>
          <w:spacing w:val="-2"/>
          <w:w w:val="105"/>
        </w:rPr>
        <w:t>Solo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Violinist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June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2010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-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September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2015</w:t>
      </w:r>
    </w:p>
    <w:p>
      <w:pPr>
        <w:pStyle w:val="BodyText"/>
        <w:spacing w:before="18"/>
        <w:ind w:left="102"/>
      </w:pPr>
      <w:r>
        <w:rPr/>
        <w:t>Freelance,</w:t>
      </w:r>
      <w:r>
        <w:rPr>
          <w:spacing w:val="15"/>
        </w:rPr>
        <w:t> </w:t>
      </w:r>
      <w:r>
        <w:rPr/>
        <w:t>Boston,</w:t>
      </w:r>
      <w:r>
        <w:rPr>
          <w:spacing w:val="15"/>
        </w:rPr>
        <w:t> </w:t>
      </w:r>
      <w:r>
        <w:rPr>
          <w:spacing w:val="-5"/>
        </w:rPr>
        <w:t>MA</w:t>
      </w:r>
    </w:p>
    <w:p>
      <w:pPr>
        <w:pStyle w:val="BodyText"/>
        <w:spacing w:before="21"/>
      </w:pPr>
    </w:p>
    <w:p>
      <w:pPr>
        <w:pStyle w:val="BodyText"/>
        <w:ind w:left="790"/>
      </w:pPr>
      <w:r>
        <w:rPr>
          <w:spacing w:val="-2"/>
          <w:w w:val="105"/>
        </w:rPr>
        <w:t>Performed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guest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artist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multiple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international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orchestras</w:t>
      </w:r>
    </w:p>
    <w:p>
      <w:pPr>
        <w:pStyle w:val="BodyText"/>
        <w:spacing w:line="278" w:lineRule="auto" w:before="123"/>
        <w:ind w:left="790" w:right="1036"/>
      </w:pPr>
      <w:r>
        <w:rPr>
          <w:w w:val="105"/>
        </w:rPr>
        <w:t>Recorded</w:t>
      </w:r>
      <w:r>
        <w:rPr>
          <w:spacing w:val="-14"/>
          <w:w w:val="105"/>
        </w:rPr>
        <w:t> </w:t>
      </w:r>
      <w:r>
        <w:rPr>
          <w:w w:val="105"/>
        </w:rPr>
        <w:t>solo</w:t>
      </w:r>
      <w:r>
        <w:rPr>
          <w:spacing w:val="-13"/>
          <w:w w:val="105"/>
        </w:rPr>
        <w:t> </w:t>
      </w:r>
      <w:r>
        <w:rPr>
          <w:w w:val="105"/>
        </w:rPr>
        <w:t>albums</w:t>
      </w:r>
      <w:r>
        <w:rPr>
          <w:spacing w:val="-13"/>
          <w:w w:val="105"/>
        </w:rPr>
        <w:t> </w:t>
      </w:r>
      <w:r>
        <w:rPr>
          <w:w w:val="105"/>
        </w:rPr>
        <w:t>praised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interpretive</w:t>
      </w:r>
      <w:r>
        <w:rPr>
          <w:spacing w:val="-13"/>
          <w:w w:val="105"/>
        </w:rPr>
        <w:t> </w:t>
      </w:r>
      <w:r>
        <w:rPr>
          <w:w w:val="105"/>
        </w:rPr>
        <w:t>depth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4"/>
          <w:w w:val="105"/>
        </w:rPr>
        <w:t> </w:t>
      </w:r>
      <w:r>
        <w:rPr>
          <w:w w:val="105"/>
        </w:rPr>
        <w:t>technical </w:t>
      </w:r>
      <w:r>
        <w:rPr>
          <w:spacing w:val="-2"/>
          <w:w w:val="105"/>
        </w:rPr>
        <w:t>prowess</w:t>
      </w:r>
    </w:p>
    <w:p>
      <w:pPr>
        <w:spacing w:after="0" w:line="278" w:lineRule="auto"/>
        <w:sectPr>
          <w:type w:val="continuous"/>
          <w:pgSz w:w="11920" w:h="16860"/>
          <w:pgMar w:top="960" w:bottom="280" w:left="140" w:right="200"/>
          <w:cols w:num="2" w:equalWidth="0">
            <w:col w:w="3405" w:space="929"/>
            <w:col w:w="7246"/>
          </w:cols>
        </w:sectPr>
      </w:pPr>
    </w:p>
    <w:p>
      <w:pPr>
        <w:pStyle w:val="BodyText"/>
        <w:spacing w:before="7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D6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0289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956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35853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8385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62" y="6105524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600324" y="1962149"/>
                            <a:ext cx="47148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4875" h="9525">
                                <a:moveTo>
                                  <a:pt x="47148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14874" y="0"/>
                                </a:lnTo>
                                <a:lnTo>
                                  <a:pt x="47148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D6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152762" y="3019424"/>
                            <a:ext cx="47625" cy="1876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876425">
                                <a:moveTo>
                                  <a:pt x="47625" y="1849272"/>
                                </a:moveTo>
                                <a:lnTo>
                                  <a:pt x="27165" y="1828800"/>
                                </a:lnTo>
                                <a:lnTo>
                                  <a:pt x="20472" y="1828800"/>
                                </a:lnTo>
                                <a:lnTo>
                                  <a:pt x="0" y="1849272"/>
                                </a:lnTo>
                                <a:lnTo>
                                  <a:pt x="0" y="1852841"/>
                                </a:lnTo>
                                <a:lnTo>
                                  <a:pt x="0" y="1855965"/>
                                </a:lnTo>
                                <a:lnTo>
                                  <a:pt x="20472" y="1876425"/>
                                </a:lnTo>
                                <a:lnTo>
                                  <a:pt x="27165" y="1876425"/>
                                </a:lnTo>
                                <a:lnTo>
                                  <a:pt x="47625" y="1855965"/>
                                </a:lnTo>
                                <a:lnTo>
                                  <a:pt x="47625" y="1849272"/>
                                </a:lnTo>
                                <a:close/>
                              </a:path>
                              <a:path w="47625" h="1876425">
                                <a:moveTo>
                                  <a:pt x="47625" y="1639722"/>
                                </a:moveTo>
                                <a:lnTo>
                                  <a:pt x="27165" y="1619250"/>
                                </a:lnTo>
                                <a:lnTo>
                                  <a:pt x="20472" y="1619250"/>
                                </a:lnTo>
                                <a:lnTo>
                                  <a:pt x="0" y="1639722"/>
                                </a:lnTo>
                                <a:lnTo>
                                  <a:pt x="0" y="1643291"/>
                                </a:lnTo>
                                <a:lnTo>
                                  <a:pt x="0" y="1646415"/>
                                </a:lnTo>
                                <a:lnTo>
                                  <a:pt x="20472" y="1666875"/>
                                </a:lnTo>
                                <a:lnTo>
                                  <a:pt x="27165" y="1666875"/>
                                </a:lnTo>
                                <a:lnTo>
                                  <a:pt x="47625" y="1646415"/>
                                </a:lnTo>
                                <a:lnTo>
                                  <a:pt x="47625" y="1639722"/>
                                </a:lnTo>
                                <a:close/>
                              </a:path>
                              <a:path w="47625" h="1876425">
                                <a:moveTo>
                                  <a:pt x="47625" y="725322"/>
                                </a:moveTo>
                                <a:lnTo>
                                  <a:pt x="27165" y="704850"/>
                                </a:lnTo>
                                <a:lnTo>
                                  <a:pt x="20472" y="704850"/>
                                </a:lnTo>
                                <a:lnTo>
                                  <a:pt x="0" y="725322"/>
                                </a:lnTo>
                                <a:lnTo>
                                  <a:pt x="0" y="728891"/>
                                </a:lnTo>
                                <a:lnTo>
                                  <a:pt x="0" y="732015"/>
                                </a:lnTo>
                                <a:lnTo>
                                  <a:pt x="20472" y="752475"/>
                                </a:lnTo>
                                <a:lnTo>
                                  <a:pt x="27165" y="752475"/>
                                </a:lnTo>
                                <a:lnTo>
                                  <a:pt x="47625" y="732015"/>
                                </a:lnTo>
                                <a:lnTo>
                                  <a:pt x="47625" y="725322"/>
                                </a:lnTo>
                                <a:close/>
                              </a:path>
                              <a:path w="47625" h="1876425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18764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2160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efed6b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6" o:title=""/>
                </v:shape>
                <v:shape style="position:absolute;left:540;top:735;width:2880;height:2880" type="#_x0000_t75" id="docshape5" stroked="false">
                  <v:imagedata r:id="rId7" o:title=""/>
                </v:shape>
                <v:shape style="position:absolute;left:705;top:4770;width:317;height:317" type="#_x0000_t75" id="docshape6" stroked="false">
                  <v:imagedata r:id="rId8" o:title=""/>
                </v:shape>
                <v:shape style="position:absolute;left:725;top:5190;width:275;height:317" type="#_x0000_t75" id="docshape7" stroked="false">
                  <v:imagedata r:id="rId9" o:title=""/>
                </v:shape>
                <v:shape style="position:absolute;left:705;top:5646;width:317;height:274" type="#_x0000_t75" id="docshape8" stroked="false">
                  <v:imagedata r:id="rId10" o:title=""/>
                </v:shape>
                <v:shape style="position:absolute;left:706;top:6045;width:315;height:317" type="#_x0000_t75" id="docshape9" stroked="false">
                  <v:imagedata r:id="rId11" o:title=""/>
                </v:shape>
                <v:shape style="position:absolute;left:524;top:9615;width:75;height:1380" id="docshape10" coordorigin="525,9615" coordsize="75,1380" path="m600,10952l599,10947,595,10938,593,10934,586,10927,582,10925,573,10921,568,10920,557,10920,552,10921,543,10925,539,10927,532,10934,530,10938,526,10947,525,10952,525,10958,525,10963,526,10968,530,10977,532,10981,539,10988,543,10990,552,10994,557,10995,568,10995,573,10994,582,10990,586,10988,593,10981,595,10977,599,10968,600,10963,600,10952xm600,10622l599,10617,595,10608,593,10604,586,10597,582,10595,573,10591,568,10590,557,10590,552,10591,543,10595,539,10597,532,10604,530,10608,526,10617,525,10622,525,10628,525,10633,526,10638,530,10647,532,10651,539,10658,543,10660,552,10664,557,10665,568,10665,573,10664,582,10660,586,10658,593,10651,595,10647,599,10638,600,10633,600,10622xm600,10292l599,10287,595,10278,593,10274,586,10267,582,10265,573,10261,568,10260,557,10260,552,10261,543,10265,539,10267,532,10274,530,10278,526,10287,525,10292,525,10298,525,10303,526,10308,530,10317,532,10321,539,10328,543,10330,552,10334,557,10335,568,10335,573,10334,582,10330,586,10328,593,10321,595,10317,599,10308,600,10303,600,10292xm600,9962l599,9957,595,9948,593,9944,586,9937,582,9935,573,9931,568,9930,557,9930,552,9931,543,9935,539,9937,532,9944,530,9948,526,9957,525,9962,525,9968,525,9973,526,9978,530,9987,532,9991,539,9998,543,10000,552,10004,557,10005,568,10005,573,10004,582,10000,586,9998,593,9991,595,9987,599,9978,600,9973,600,9962xm600,9647l599,9642,595,9633,593,9629,586,9622,582,9620,573,9616,568,9615,557,9615,552,9616,543,9620,539,9622,532,9629,530,9633,526,9642,525,9647,525,9653,525,9658,526,9663,530,9672,532,9676,539,9683,543,9685,552,9689,557,9690,568,9690,573,9689,582,9685,586,9683,593,9676,595,9672,599,9663,600,9658,600,9647xe" filled="true" fillcolor="#000000" stroked="false">
                  <v:path arrowok="t"/>
                  <v:fill type="solid"/>
                </v:shape>
                <v:rect style="position:absolute;left:4095;top:3090;width:7425;height:15" id="docshape11" filled="true" fillcolor="#efed6b" stroked="false">
                  <v:fill type="solid"/>
                </v:rect>
                <v:shape style="position:absolute;left:4964;top:4755;width:75;height:2955" id="docshape12" coordorigin="4965,4755" coordsize="75,2955" path="m5040,7667l5039,7662,5035,7653,5033,7649,5026,7642,5022,7640,5013,7636,5008,7635,4997,7635,4992,7636,4983,7640,4979,7642,4972,7649,4970,7653,4966,7662,4965,7667,4965,7673,4965,7678,4966,7683,4970,7692,4972,7696,4979,7703,4983,7705,4992,7709,4997,7710,5008,7710,5013,7709,5022,7705,5026,7703,5033,7696,5035,7692,5039,7683,5040,7678,5040,7667xm5040,7337l5039,7332,5035,7323,5033,7319,5026,7312,5022,7310,5013,7306,5008,7305,4997,7305,4992,7306,4983,7310,4979,7312,4972,7319,4970,7323,4966,7332,4965,7337,4965,7343,4965,7348,4966,7353,4970,7362,4972,7366,4979,7373,4983,7375,4992,7379,4997,7380,5008,7380,5013,7379,5022,7375,5026,7373,5033,7366,5035,7362,5039,7353,5040,7348,5040,7337xm5040,5897l5039,5892,5035,5883,5033,5879,5026,5872,5022,5870,5013,5866,5008,5865,4997,5865,4992,5866,4983,5870,4979,5872,4972,5879,4970,5883,4966,5892,4965,5897,4965,5903,4965,5908,4966,5913,4970,5922,4972,5926,4979,5933,4983,5935,4992,5939,4997,5940,5008,5940,5013,5939,5022,5935,5026,5933,5033,5926,5035,5922,5039,5913,5040,5908,5040,5897xm5040,5342l5039,5337,5035,5328,5033,5324,5026,5317,5022,5315,5013,5311,5008,5310,4997,5310,4992,5311,4983,5315,4979,5317,4972,5324,4970,5328,4966,5337,4965,5342,4965,5348,4965,5353,4966,5358,4970,5367,4972,5371,4979,5378,4983,5380,4992,5384,4997,5385,5008,5385,5013,5384,5022,5380,5026,5378,5033,5371,5035,5367,5039,5358,5040,5353,5040,5342xm5040,4787l5039,4782,5035,4773,5033,4769,5026,4762,5022,4760,5013,4756,5008,4755,4997,4755,4992,4756,4983,4760,4979,4762,4972,4769,4970,4773,4966,4782,4965,4787,4965,4793,4965,4798,4966,4803,4970,4812,4972,4816,4979,4823,4983,4825,4992,4829,4997,4830,5008,4830,5013,4829,5022,4825,5026,4823,5033,4816,5035,4812,5039,4803,5040,4798,5040,478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376" w:lineRule="auto"/>
        <w:ind w:left="679" w:right="8631"/>
      </w:pPr>
      <w:r>
        <w:rPr>
          <w:spacing w:val="-2"/>
          <w:w w:val="105"/>
        </w:rPr>
        <w:t>Advanced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violin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technique </w:t>
      </w:r>
      <w:r>
        <w:rPr>
          <w:w w:val="105"/>
        </w:rPr>
        <w:t>Orchestral leadership Music interpretation Touring experience</w:t>
      </w:r>
    </w:p>
    <w:p>
      <w:pPr>
        <w:pStyle w:val="BodyText"/>
        <w:spacing w:before="6"/>
        <w:ind w:left="679"/>
      </w:pPr>
      <w:r>
        <w:rPr/>
        <w:t>Collaboration</w:t>
      </w:r>
      <w:r>
        <w:rPr>
          <w:spacing w:val="14"/>
        </w:rPr>
        <w:t> </w:t>
      </w:r>
      <w:r>
        <w:rPr/>
        <w:t>with</w:t>
      </w:r>
      <w:r>
        <w:rPr>
          <w:spacing w:val="14"/>
        </w:rPr>
        <w:t> </w:t>
      </w:r>
      <w:r>
        <w:rPr>
          <w:spacing w:val="-2"/>
        </w:rPr>
        <w:t>composers</w:t>
      </w:r>
    </w:p>
    <w:sectPr>
      <w:type w:val="continuous"/>
      <w:pgSz w:w="11920" w:h="16860"/>
      <w:pgMar w:top="960" w:bottom="280" w:left="14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yriad Pro SemiExt">
    <w:altName w:val="Myriad Pro SemiExt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2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71"/>
      <w:ind w:left="102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2025-03-07T06:57:51Z</dcterms:created>
  <dcterms:modified xsi:type="dcterms:W3CDTF">2025-03-07T06:57:51Z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2025-03-07T00:00:00Z</vt:filetime>
  </property>
  <property fmtid="{D5CDD505-2E9C-101B-9397-08002B2CF9AE}" pid="5" name="Producer">
    <vt:lpwstr>Skia/PDF m121</vt:lpwstr>
  </property>
</Properties>
</file>