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228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Chloe</w:t>
      </w:r>
      <w:r>
        <w:rPr>
          <w:b/>
          <w:color w:val="FFFFFF"/>
          <w:spacing w:val="-44"/>
          <w:sz w:val="82"/>
        </w:rPr>
        <w:t> </w:t>
      </w:r>
      <w:r>
        <w:rPr>
          <w:rFonts w:ascii="Microsoft Sans Serif"/>
          <w:color w:val="FFFFFF"/>
          <w:spacing w:val="9"/>
          <w:w w:val="110"/>
          <w:sz w:val="82"/>
        </w:rPr>
        <w:t>Mitchell</w:t>
      </w:r>
    </w:p>
    <w:p>
      <w:pPr>
        <w:pStyle w:val="BodyText"/>
        <w:spacing w:line="273" w:lineRule="auto" w:before="141"/>
        <w:ind w:left="453" w:right="628"/>
      </w:pPr>
      <w:r>
        <w:rPr>
          <w:color w:val="FFFFFF"/>
          <w:w w:val="105"/>
        </w:rPr>
        <w:t>An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entry-level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Tableau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Developer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foundation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analysis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visualization,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eager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apply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Tableau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skills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 professional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setting.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Highly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motivated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solid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academic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background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computer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hands-on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Tableau through personal projects and internships.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00"/>
        </w:sectPr>
      </w:pPr>
    </w:p>
    <w:p>
      <w:pPr>
        <w:pStyle w:val="Heading1"/>
        <w:spacing w:before="252"/>
      </w:pPr>
      <w:r>
        <w:rPr>
          <w:smallCaps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spacing w:line="268" w:lineRule="auto" w:before="150"/>
        <w:ind w:left="360" w:right="1717" w:firstLine="0"/>
        <w:jc w:val="left"/>
        <w:rPr>
          <w:sz w:val="18"/>
        </w:rPr>
      </w:pPr>
      <w:r>
        <w:rPr>
          <w:sz w:val="18"/>
        </w:rPr>
        <w:t>DATA ANALYST INTERN </w:t>
      </w:r>
      <w:r>
        <w:rPr>
          <w:position w:val="2"/>
          <w:sz w:val="18"/>
        </w:rPr>
        <w:t>| </w:t>
      </w:r>
      <w:r>
        <w:rPr>
          <w:sz w:val="18"/>
        </w:rPr>
        <w:t>TECH SOLUTIONS INC., DALLAS, TX JUNE 2020 – AUGUST 2020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00"/>
          <w:cols w:num="2" w:equalWidth="0">
            <w:col w:w="2279" w:space="1460"/>
            <w:col w:w="7561"/>
          </w:cols>
        </w:sectPr>
      </w:pPr>
    </w:p>
    <w:p>
      <w:pPr>
        <w:pStyle w:val="BodyText"/>
        <w:spacing w:before="56"/>
        <w:rPr>
          <w:sz w:val="18"/>
        </w:rPr>
      </w:pPr>
    </w:p>
    <w:p>
      <w:pPr>
        <w:spacing w:line="261" w:lineRule="auto" w:before="0"/>
        <w:ind w:left="918" w:right="96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chloemitchell@example.co</w:t>
        </w:r>
      </w:hyperlink>
      <w:r>
        <w:rPr>
          <w:color w:val="424242"/>
          <w:spacing w:val="80"/>
          <w:w w:val="105"/>
          <w:sz w:val="18"/>
        </w:rPr>
        <w:t> </w:t>
      </w:r>
      <w:r>
        <w:rPr>
          <w:color w:val="424242"/>
          <w:spacing w:val="-10"/>
          <w:w w:val="105"/>
          <w:sz w:val="18"/>
        </w:rPr>
        <w:t>m</w:t>
      </w:r>
    </w:p>
    <w:p>
      <w:pPr>
        <w:spacing w:line="526" w:lineRule="exact" w:before="32"/>
        <w:ind w:left="918" w:right="220" w:firstLine="0"/>
        <w:jc w:val="left"/>
        <w:rPr>
          <w:sz w:val="18"/>
        </w:rPr>
      </w:pPr>
      <w:r>
        <w:rPr>
          <w:color w:val="424242"/>
          <w:w w:val="105"/>
          <w:sz w:val="18"/>
        </w:rPr>
        <w:t>LinkedIn | Portfolio Dallas, TX 75201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58" w:lineRule="auto" w:before="173" w:after="0"/>
        <w:ind w:left="1216" w:right="296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Tableau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dashboards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analyzing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data,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improving reporting processes for the marketing team.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28" w:after="0"/>
        <w:ind w:left="1216" w:right="165" w:hanging="298"/>
        <w:jc w:val="left"/>
        <w:rPr>
          <w:sz w:val="16"/>
        </w:rPr>
      </w:pPr>
      <w:r>
        <w:rPr>
          <w:w w:val="105"/>
          <w:sz w:val="16"/>
        </w:rPr>
        <w:t>Worked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analysts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clean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preprocess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raw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data,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accuracy and consistency in the reports.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58" w:lineRule="auto" w:before="136" w:after="0"/>
        <w:ind w:left="1216" w:right="447" w:hanging="298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visualization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presentations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internal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stakeholders,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receiving positive feedback for clarity and insights.</w:t>
      </w:r>
    </w:p>
    <w:p>
      <w:pPr>
        <w:spacing w:after="0" w:line="158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200"/>
          <w:cols w:num="2" w:equalWidth="0">
            <w:col w:w="3258" w:space="257"/>
            <w:col w:w="7785"/>
          </w:cols>
        </w:sectPr>
      </w:pPr>
    </w:p>
    <w:p>
      <w:pPr>
        <w:pStyle w:val="BodyText"/>
        <w:spacing w:before="8"/>
        <w:rPr>
          <w:sz w:val="28"/>
        </w:rPr>
      </w:pPr>
    </w:p>
    <w:p>
      <w:pPr>
        <w:pStyle w:val="Heading1"/>
      </w:pPr>
      <w:r>
        <w:rPr>
          <w:smallCaps/>
          <w:spacing w:val="-2"/>
        </w:rPr>
        <w:t>Education</w:t>
      </w:r>
    </w:p>
    <w:p>
      <w:pPr>
        <w:spacing w:line="278" w:lineRule="auto" w:before="237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(B.S.) in Computer Science</w:t>
      </w:r>
    </w:p>
    <w:p>
      <w:pPr>
        <w:spacing w:line="192" w:lineRule="exact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University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of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w w:val="105"/>
          <w:sz w:val="18"/>
        </w:rPr>
        <w:t>Texas,</w:t>
      </w:r>
      <w:r>
        <w:rPr>
          <w:color w:val="424242"/>
          <w:spacing w:val="-4"/>
          <w:w w:val="105"/>
          <w:sz w:val="18"/>
        </w:rPr>
        <w:t> </w:t>
      </w:r>
      <w:r>
        <w:rPr>
          <w:color w:val="424242"/>
          <w:w w:val="105"/>
          <w:sz w:val="18"/>
        </w:rPr>
        <w:t>Austin,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TX</w:t>
      </w:r>
    </w:p>
    <w:p>
      <w:pPr>
        <w:spacing w:before="33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2021</w:t>
      </w:r>
    </w:p>
    <w:p>
      <w:pPr>
        <w:pStyle w:val="BodyText"/>
        <w:spacing w:before="96"/>
        <w:rPr>
          <w:sz w:val="18"/>
        </w:rPr>
      </w:pPr>
    </w:p>
    <w:p>
      <w:pPr>
        <w:spacing w:line="278" w:lineRule="auto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Certification in Data Analytics </w:t>
      </w:r>
      <w:r>
        <w:rPr>
          <w:color w:val="424242"/>
          <w:spacing w:val="-2"/>
          <w:w w:val="105"/>
          <w:sz w:val="18"/>
        </w:rPr>
        <w:t>Coursera</w:t>
      </w:r>
    </w:p>
    <w:p>
      <w:pPr>
        <w:spacing w:line="192" w:lineRule="exact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April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2021</w:t>
      </w:r>
    </w:p>
    <w:p>
      <w:pPr>
        <w:pStyle w:val="BodyText"/>
        <w:spacing w:before="177"/>
        <w:rPr>
          <w:sz w:val="18"/>
        </w:rPr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spacing w:line="268" w:lineRule="auto" w:before="103"/>
        <w:ind w:left="360" w:right="1668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JUNIOR DATA ANALYST </w:t>
      </w:r>
      <w:r>
        <w:rPr>
          <w:position w:val="2"/>
          <w:sz w:val="18"/>
        </w:rPr>
        <w:t>| </w:t>
      </w:r>
      <w:r>
        <w:rPr>
          <w:sz w:val="18"/>
        </w:rPr>
        <w:t>RETAIL ANALYTICS LLC, DALLAS, TX SEPTEMBER 2019 – MAY 2020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  <w:tab w:pos="993" w:val="left" w:leader="none"/>
        </w:tabs>
        <w:spacing w:line="158" w:lineRule="auto" w:before="173" w:after="0"/>
        <w:ind w:left="993" w:right="834" w:hanging="298"/>
        <w:jc w:val="left"/>
        <w:rPr>
          <w:position w:val="-7"/>
          <w:sz w:val="31"/>
        </w:rPr>
      </w:pPr>
      <w:r>
        <w:rPr>
          <w:w w:val="105"/>
          <w:sz w:val="16"/>
        </w:rPr>
        <w:t>Built and maintained Tableau dashboards to track sales performance and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customer trends.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  <w:tab w:pos="993" w:val="left" w:leader="none"/>
        </w:tabs>
        <w:spacing w:line="170" w:lineRule="auto" w:before="128" w:after="0"/>
        <w:ind w:left="993" w:right="105" w:hanging="298"/>
        <w:jc w:val="left"/>
        <w:rPr>
          <w:position w:val="-7"/>
          <w:sz w:val="31"/>
        </w:rPr>
      </w:pPr>
      <w:r>
        <w:rPr>
          <w:w w:val="105"/>
          <w:sz w:val="16"/>
        </w:rPr>
        <w:t>Cleaned and transformed data from various sources into Tableau for easy analysis,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improving accessibility for team members.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  <w:tab w:pos="993" w:val="left" w:leader="none"/>
        </w:tabs>
        <w:spacing w:line="170" w:lineRule="auto" w:before="112" w:after="0"/>
        <w:ind w:left="993" w:right="681" w:hanging="298"/>
        <w:jc w:val="left"/>
        <w:rPr>
          <w:position w:val="-5"/>
          <w:sz w:val="31"/>
        </w:rPr>
      </w:pPr>
      <w:r>
        <w:rPr>
          <w:w w:val="105"/>
          <w:sz w:val="16"/>
        </w:rPr>
        <w:t>Conducted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basic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Tableau,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highlighting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key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insights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that helped improve customer retention strategies.</w:t>
      </w:r>
    </w:p>
    <w:p>
      <w:pPr>
        <w:pStyle w:val="BodyText"/>
        <w:spacing w:before="152"/>
      </w:pPr>
    </w:p>
    <w:p>
      <w:pPr>
        <w:pStyle w:val="Heading1"/>
        <w:spacing w:before="1"/>
      </w:pPr>
      <w:r>
        <w:rPr>
          <w:smallCaps/>
          <w:spacing w:val="-4"/>
        </w:rPr>
        <w:t>Professional</w:t>
      </w:r>
      <w:r>
        <w:rPr>
          <w:smallCaps/>
          <w:spacing w:val="-2"/>
        </w:rPr>
        <w:t> Development</w:t>
      </w:r>
    </w:p>
    <w:p>
      <w:pPr>
        <w:pStyle w:val="ListParagraph"/>
        <w:numPr>
          <w:ilvl w:val="0"/>
          <w:numId w:val="3"/>
        </w:numPr>
        <w:tabs>
          <w:tab w:pos="656" w:val="left" w:leader="none"/>
        </w:tabs>
        <w:spacing w:line="328" w:lineRule="exact" w:before="75" w:after="0"/>
        <w:ind w:left="656" w:right="0" w:hanging="296"/>
        <w:jc w:val="left"/>
        <w:rPr>
          <w:sz w:val="16"/>
        </w:rPr>
      </w:pPr>
      <w:r>
        <w:rPr>
          <w:w w:val="105"/>
          <w:sz w:val="16"/>
        </w:rPr>
        <w:t>Tableau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Desktop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Qualified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Associate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(TDQA),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Tableau</w:t>
      </w:r>
    </w:p>
    <w:p>
      <w:pPr>
        <w:pStyle w:val="ListParagraph"/>
        <w:numPr>
          <w:ilvl w:val="0"/>
          <w:numId w:val="3"/>
        </w:numPr>
        <w:tabs>
          <w:tab w:pos="656" w:val="left" w:leader="none"/>
        </w:tabs>
        <w:spacing w:line="328" w:lineRule="exact" w:before="0" w:after="0"/>
        <w:ind w:left="656" w:right="0" w:hanging="296"/>
        <w:jc w:val="left"/>
        <w:rPr>
          <w:sz w:val="16"/>
        </w:rPr>
      </w:pPr>
      <w:r>
        <w:rPr>
          <w:w w:val="105"/>
          <w:sz w:val="16"/>
        </w:rPr>
        <w:t>SQL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Science,</w:t>
      </w:r>
      <w:r>
        <w:rPr>
          <w:spacing w:val="13"/>
          <w:w w:val="105"/>
          <w:sz w:val="16"/>
        </w:rPr>
        <w:t> </w:t>
      </w:r>
      <w:r>
        <w:rPr>
          <w:spacing w:val="-2"/>
          <w:w w:val="105"/>
          <w:sz w:val="16"/>
        </w:rPr>
        <w:t>Coursera</w:t>
      </w:r>
    </w:p>
    <w:p>
      <w:pPr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200"/>
          <w:cols w:num="2" w:equalWidth="0">
            <w:col w:w="3128" w:space="610"/>
            <w:col w:w="7562"/>
          </w:cols>
        </w:sectPr>
      </w:pPr>
    </w:p>
    <w:p>
      <w:pPr>
        <w:pStyle w:val="ListParagraph"/>
        <w:numPr>
          <w:ilvl w:val="1"/>
          <w:numId w:val="3"/>
        </w:numPr>
        <w:tabs>
          <w:tab w:pos="767" w:val="left" w:leader="none"/>
          <w:tab w:pos="769" w:val="left" w:leader="none"/>
        </w:tabs>
        <w:spacing w:line="201" w:lineRule="auto" w:before="204" w:after="0"/>
        <w:ind w:left="769" w:right="8885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943099"/>
                            <a:ext cx="2600325" cy="876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763000">
                                <a:moveTo>
                                  <a:pt x="0" y="8762999"/>
                                </a:moveTo>
                                <a:lnTo>
                                  <a:pt x="2600324" y="87629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43100">
                                <a:moveTo>
                                  <a:pt x="7568183" y="1943099"/>
                                </a:moveTo>
                                <a:lnTo>
                                  <a:pt x="0" y="1943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4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5526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24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3435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6671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0;top:3060;width:4095;height:13800" id="docshape2" filled="true" fillcolor="#f4cccc" stroked="false">
                  <v:fill type="solid"/>
                </v:rect>
                <v:rect style="position:absolute;left:0;top:0;width:11919;height:3060" id="docshape3" filled="true" fillcolor="#24560f" stroked="false">
                  <v:fill type="solid"/>
                </v:rect>
                <v:shape style="position:absolute;left:900;top:4020;width:255;height:255" type="#_x0000_t75" id="docshape4" stroked="false">
                  <v:imagedata r:id="rId6" o:title=""/>
                </v:shape>
                <v:shape style="position:absolute;left:900;top:4605;width:255;height:300" type="#_x0000_t75" id="docshape5" stroked="false">
                  <v:imagedata r:id="rId7" o:title=""/>
                </v:shape>
                <v:shape style="position:absolute;left:900;top:5265;width:256;height:226" type="#_x0000_t75" id="docshape6" stroked="false">
                  <v:imagedata r:id="rId8" o:title=""/>
                </v:shape>
                <v:shape style="position:absolute;left:900;top:5775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Tableau</w:t>
      </w:r>
      <w:r>
        <w:rPr>
          <w:color w:val="424242"/>
          <w:spacing w:val="-14"/>
          <w:w w:val="105"/>
          <w:sz w:val="18"/>
        </w:rPr>
        <w:t> </w:t>
      </w:r>
      <w:r>
        <w:rPr>
          <w:color w:val="424242"/>
          <w:w w:val="105"/>
          <w:sz w:val="18"/>
        </w:rPr>
        <w:t>dashboard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3"/>
        </w:numPr>
        <w:tabs>
          <w:tab w:pos="767" w:val="left" w:leader="none"/>
          <w:tab w:pos="769" w:val="left" w:leader="none"/>
        </w:tabs>
        <w:spacing w:line="189" w:lineRule="auto" w:before="93" w:after="0"/>
        <w:ind w:left="769" w:right="8968" w:hanging="298"/>
        <w:jc w:val="left"/>
        <w:rPr>
          <w:sz w:val="18"/>
        </w:rPr>
      </w:pPr>
      <w:r>
        <w:rPr>
          <w:color w:val="424242"/>
          <w:w w:val="105"/>
          <w:sz w:val="18"/>
        </w:rPr>
        <w:t>Data cleaning and </w:t>
      </w:r>
      <w:r>
        <w:rPr>
          <w:color w:val="424242"/>
          <w:spacing w:val="-2"/>
          <w:w w:val="105"/>
          <w:sz w:val="18"/>
        </w:rPr>
        <w:t>transformation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43" w:lineRule="exact" w:before="45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SQL</w:t>
      </w:r>
      <w:r>
        <w:rPr>
          <w:color w:val="424242"/>
          <w:spacing w:val="-2"/>
          <w:w w:val="105"/>
          <w:sz w:val="18"/>
        </w:rPr>
        <w:t> querying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visualization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sz w:val="18"/>
        </w:rPr>
        <w:t>Problem-</w:t>
      </w:r>
      <w:r>
        <w:rPr>
          <w:color w:val="424242"/>
          <w:spacing w:val="-2"/>
          <w:sz w:val="18"/>
        </w:rPr>
        <w:t>solving</w:t>
      </w:r>
    </w:p>
    <w:sectPr>
      <w:type w:val="continuous"/>
      <w:pgSz w:w="11920" w:h="16860"/>
      <w:pgMar w:top="580" w:bottom="280" w:left="42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48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9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4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70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loemitchell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2025-03-10T18:17:50Z</dcterms:created>
  <dcterms:modified xsi:type="dcterms:W3CDTF">2025-03-10T18:17:50Z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2025-03-10T00:00:00Z</vt:filetime>
  </property>
  <property fmtid="{D5CDD505-2E9C-101B-9397-08002B2CF9AE}" pid="5" name="Producer">
    <vt:lpwstr>Skia/PDF m121</vt:lpwstr>
  </property>
</Properties>
</file>