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8"/>
          <w:w w:val="110"/>
        </w:rPr>
        <w:t>Charlotte</w:t>
      </w:r>
    </w:p>
    <w:p>
      <w:pPr>
        <w:spacing w:before="60"/>
        <w:ind w:left="4271" w:right="0" w:firstLine="0"/>
        <w:jc w:val="center"/>
        <w:rPr>
          <w:rFonts w:ascii="Microsoft Sans Serif"/>
          <w:sz w:val="82"/>
        </w:rPr>
      </w:pPr>
      <w:r>
        <w:rPr>
          <w:rFonts w:ascii="Microsoft Sans Serif"/>
          <w:spacing w:val="9"/>
          <w:w w:val="110"/>
          <w:sz w:val="82"/>
        </w:rPr>
        <w:t>Mitchell</w:t>
      </w:r>
    </w:p>
    <w:p>
      <w:pPr>
        <w:pStyle w:val="BodyText"/>
        <w:spacing w:before="220"/>
        <w:rPr>
          <w:rFonts w:ascii="Microsoft Sans Serif"/>
          <w:sz w:val="26"/>
        </w:rPr>
      </w:pPr>
    </w:p>
    <w:p>
      <w:pPr>
        <w:pStyle w:val="Heading1"/>
        <w:ind w:left="0" w:right="967"/>
        <w:jc w:val="center"/>
      </w:pPr>
      <w:r>
        <w:rPr/>
        <w:t>A</w:t>
      </w:r>
      <w:r>
        <w:rPr>
          <w:spacing w:val="-37"/>
        </w:rPr>
        <w:t> </w:t>
      </w:r>
      <w:r>
        <w:rPr/>
        <w:t>B</w:t>
      </w:r>
      <w:r>
        <w:rPr>
          <w:spacing w:val="-36"/>
        </w:rPr>
        <w:t> </w:t>
      </w:r>
      <w:r>
        <w:rPr/>
        <w:t>O</w:t>
      </w:r>
      <w:r>
        <w:rPr>
          <w:spacing w:val="-36"/>
        </w:rPr>
        <w:t> </w:t>
      </w:r>
      <w:r>
        <w:rPr/>
        <w:t>U</w:t>
      </w:r>
      <w:r>
        <w:rPr>
          <w:spacing w:val="-36"/>
        </w:rPr>
        <w:t> </w:t>
      </w:r>
      <w:r>
        <w:rPr/>
        <w:t>T</w:t>
      </w:r>
      <w:r>
        <w:rPr>
          <w:spacing w:val="62"/>
        </w:rPr>
        <w:t> </w:t>
      </w:r>
      <w:r>
        <w:rPr/>
        <w:t>M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spacing w:after="0"/>
        <w:jc w:val="center"/>
        <w:sectPr>
          <w:type w:val="continuous"/>
          <w:pgSz w:w="11920" w:h="16860"/>
          <w:pgMar w:top="940" w:bottom="280" w:left="420" w:right="220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183"/>
        <w:rPr>
          <w:b/>
          <w:sz w:val="26"/>
        </w:rPr>
      </w:pPr>
    </w:p>
    <w:p>
      <w:pPr>
        <w:spacing w:before="0"/>
        <w:ind w:left="100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before="32"/>
        <w:rPr>
          <w:b/>
          <w:sz w:val="26"/>
        </w:rPr>
      </w:pPr>
    </w:p>
    <w:p>
      <w:pPr>
        <w:spacing w:before="0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(123)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456-</w:t>
      </w:r>
      <w:r>
        <w:rPr>
          <w:color w:val="FFFFFF"/>
          <w:spacing w:val="-4"/>
          <w:w w:val="105"/>
          <w:sz w:val="18"/>
        </w:rPr>
        <w:t>7890</w:t>
      </w:r>
    </w:p>
    <w:p>
      <w:pPr>
        <w:pStyle w:val="BodyText"/>
        <w:spacing w:before="51"/>
        <w:rPr>
          <w:sz w:val="18"/>
        </w:rPr>
      </w:pPr>
    </w:p>
    <w:p>
      <w:pPr>
        <w:spacing w:line="278" w:lineRule="auto" w:before="0"/>
        <w:ind w:left="974" w:right="0" w:firstLine="0"/>
        <w:jc w:val="left"/>
        <w:rPr>
          <w:sz w:val="18"/>
        </w:rPr>
      </w:pPr>
      <w:r>
        <w:rPr>
          <w:color w:val="FFFFFF"/>
          <w:spacing w:val="-2"/>
          <w:sz w:val="18"/>
        </w:rPr>
        <w:t>charlottemitchell@exampl </w:t>
      </w:r>
      <w:r>
        <w:rPr>
          <w:color w:val="FFFFFF"/>
          <w:spacing w:val="-2"/>
          <w:w w:val="105"/>
          <w:sz w:val="18"/>
        </w:rPr>
        <w:t>e.com</w:t>
      </w:r>
    </w:p>
    <w:p>
      <w:pPr>
        <w:pStyle w:val="BodyText"/>
        <w:spacing w:line="292" w:lineRule="auto" w:before="170"/>
        <w:ind w:left="100" w:right="65"/>
      </w:pPr>
      <w:r>
        <w:rPr/>
        <w:br w:type="column"/>
      </w:r>
      <w:r>
        <w:rPr>
          <w:w w:val="105"/>
        </w:rPr>
        <w:t>A</w:t>
      </w:r>
      <w:r>
        <w:rPr>
          <w:spacing w:val="29"/>
          <w:w w:val="105"/>
        </w:rPr>
        <w:t> </w:t>
      </w:r>
      <w:r>
        <w:rPr>
          <w:w w:val="105"/>
        </w:rPr>
        <w:t>seasoned</w:t>
      </w:r>
      <w:r>
        <w:rPr>
          <w:spacing w:val="29"/>
          <w:w w:val="105"/>
        </w:rPr>
        <w:t> </w:t>
      </w:r>
      <w:r>
        <w:rPr>
          <w:w w:val="105"/>
        </w:rPr>
        <w:t>senior</w:t>
      </w:r>
      <w:r>
        <w:rPr>
          <w:spacing w:val="29"/>
          <w:w w:val="105"/>
        </w:rPr>
        <w:t> </w:t>
      </w:r>
      <w:r>
        <w:rPr>
          <w:w w:val="105"/>
        </w:rPr>
        <w:t>project</w:t>
      </w:r>
      <w:r>
        <w:rPr>
          <w:spacing w:val="29"/>
          <w:w w:val="105"/>
        </w:rPr>
        <w:t> </w:t>
      </w:r>
      <w:r>
        <w:rPr>
          <w:w w:val="105"/>
        </w:rPr>
        <w:t>coordinator</w:t>
      </w:r>
      <w:r>
        <w:rPr>
          <w:spacing w:val="29"/>
          <w:w w:val="105"/>
        </w:rPr>
        <w:t> </w:t>
      </w:r>
      <w:r>
        <w:rPr>
          <w:w w:val="105"/>
        </w:rPr>
        <w:t>with</w:t>
      </w:r>
      <w:r>
        <w:rPr>
          <w:spacing w:val="29"/>
          <w:w w:val="105"/>
        </w:rPr>
        <w:t> </w:t>
      </w:r>
      <w:r>
        <w:rPr>
          <w:w w:val="105"/>
        </w:rPr>
        <w:t>10</w:t>
      </w:r>
      <w:r>
        <w:rPr>
          <w:spacing w:val="29"/>
          <w:w w:val="105"/>
        </w:rPr>
        <w:t> </w:t>
      </w:r>
      <w:r>
        <w:rPr>
          <w:w w:val="105"/>
        </w:rPr>
        <w:t>years</w:t>
      </w:r>
      <w:r>
        <w:rPr>
          <w:spacing w:val="29"/>
          <w:w w:val="105"/>
        </w:rPr>
        <w:t> </w:t>
      </w:r>
      <w:r>
        <w:rPr>
          <w:w w:val="105"/>
        </w:rPr>
        <w:t>of</w:t>
      </w:r>
      <w:r>
        <w:rPr>
          <w:spacing w:val="29"/>
          <w:w w:val="105"/>
        </w:rPr>
        <w:t> </w:t>
      </w:r>
      <w:r>
        <w:rPr>
          <w:w w:val="105"/>
        </w:rPr>
        <w:t>experience</w:t>
      </w:r>
      <w:r>
        <w:rPr>
          <w:spacing w:val="29"/>
          <w:w w:val="105"/>
        </w:rPr>
        <w:t> </w:t>
      </w:r>
      <w:r>
        <w:rPr>
          <w:w w:val="105"/>
        </w:rPr>
        <w:t>managing</w:t>
      </w:r>
      <w:r>
        <w:rPr>
          <w:spacing w:val="29"/>
          <w:w w:val="105"/>
        </w:rPr>
        <w:t> </w:t>
      </w:r>
      <w:r>
        <w:rPr>
          <w:w w:val="105"/>
        </w:rPr>
        <w:t>large- scale</w:t>
      </w:r>
      <w:r>
        <w:rPr>
          <w:spacing w:val="40"/>
          <w:w w:val="105"/>
        </w:rPr>
        <w:t> </w:t>
      </w:r>
      <w:r>
        <w:rPr>
          <w:w w:val="105"/>
        </w:rPr>
        <w:t>projects</w:t>
      </w:r>
      <w:r>
        <w:rPr>
          <w:spacing w:val="40"/>
          <w:w w:val="105"/>
        </w:rPr>
        <w:t> </w:t>
      </w:r>
      <w:r>
        <w:rPr>
          <w:w w:val="105"/>
        </w:rPr>
        <w:t>across</w:t>
      </w:r>
      <w:r>
        <w:rPr>
          <w:spacing w:val="40"/>
          <w:w w:val="105"/>
        </w:rPr>
        <w:t> </w:t>
      </w:r>
      <w:r>
        <w:rPr>
          <w:w w:val="105"/>
        </w:rPr>
        <w:t>diverse</w:t>
      </w:r>
      <w:r>
        <w:rPr>
          <w:spacing w:val="40"/>
          <w:w w:val="105"/>
        </w:rPr>
        <w:t> </w:t>
      </w:r>
      <w:r>
        <w:rPr>
          <w:w w:val="105"/>
        </w:rPr>
        <w:t>industries,</w:t>
      </w:r>
      <w:r>
        <w:rPr>
          <w:spacing w:val="40"/>
          <w:w w:val="105"/>
        </w:rPr>
        <w:t> </w:t>
      </w:r>
      <w:r>
        <w:rPr>
          <w:w w:val="105"/>
        </w:rPr>
        <w:t>including</w:t>
      </w:r>
      <w:r>
        <w:rPr>
          <w:spacing w:val="40"/>
          <w:w w:val="105"/>
        </w:rPr>
        <w:t> </w:t>
      </w:r>
      <w:r>
        <w:rPr>
          <w:w w:val="105"/>
        </w:rPr>
        <w:t>healthcare,</w:t>
      </w:r>
      <w:r>
        <w:rPr>
          <w:spacing w:val="40"/>
          <w:w w:val="105"/>
        </w:rPr>
        <w:t> </w:t>
      </w:r>
      <w:r>
        <w:rPr>
          <w:w w:val="105"/>
        </w:rPr>
        <w:t>technology,</w:t>
      </w:r>
      <w:r>
        <w:rPr>
          <w:spacing w:val="40"/>
          <w:w w:val="105"/>
        </w:rPr>
        <w:t> </w:t>
      </w:r>
      <w:r>
        <w:rPr>
          <w:w w:val="105"/>
        </w:rPr>
        <w:t>and construction.</w:t>
      </w:r>
      <w:r>
        <w:rPr>
          <w:spacing w:val="40"/>
          <w:w w:val="105"/>
        </w:rPr>
        <w:t> </w:t>
      </w:r>
      <w:r>
        <w:rPr>
          <w:w w:val="105"/>
        </w:rPr>
        <w:t>Skilled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managing</w:t>
      </w:r>
      <w:r>
        <w:rPr>
          <w:spacing w:val="40"/>
          <w:w w:val="105"/>
        </w:rPr>
        <w:t> </w:t>
      </w:r>
      <w:r>
        <w:rPr>
          <w:w w:val="105"/>
        </w:rPr>
        <w:t>high-performing</w:t>
      </w:r>
      <w:r>
        <w:rPr>
          <w:spacing w:val="40"/>
          <w:w w:val="105"/>
        </w:rPr>
        <w:t> </w:t>
      </w:r>
      <w:r>
        <w:rPr>
          <w:w w:val="105"/>
        </w:rPr>
        <w:t>teams,</w:t>
      </w:r>
      <w:r>
        <w:rPr>
          <w:spacing w:val="40"/>
          <w:w w:val="105"/>
        </w:rPr>
        <w:t> </w:t>
      </w:r>
      <w:r>
        <w:rPr>
          <w:w w:val="105"/>
        </w:rPr>
        <w:t>ensuring</w:t>
      </w:r>
      <w:r>
        <w:rPr>
          <w:spacing w:val="40"/>
          <w:w w:val="105"/>
        </w:rPr>
        <w:t> </w:t>
      </w:r>
      <w:r>
        <w:rPr>
          <w:w w:val="105"/>
        </w:rPr>
        <w:t>stakeholder engagement,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delivering</w:t>
      </w:r>
      <w:r>
        <w:rPr>
          <w:spacing w:val="40"/>
          <w:w w:val="105"/>
        </w:rPr>
        <w:t> </w:t>
      </w:r>
      <w:r>
        <w:rPr>
          <w:w w:val="105"/>
        </w:rPr>
        <w:t>projects</w:t>
      </w:r>
      <w:r>
        <w:rPr>
          <w:spacing w:val="40"/>
          <w:w w:val="105"/>
        </w:rPr>
        <w:t> </w:t>
      </w:r>
      <w:r>
        <w:rPr>
          <w:w w:val="105"/>
        </w:rPr>
        <w:t>on</w:t>
      </w:r>
      <w:r>
        <w:rPr>
          <w:spacing w:val="40"/>
          <w:w w:val="105"/>
        </w:rPr>
        <w:t> </w:t>
      </w:r>
      <w:r>
        <w:rPr>
          <w:w w:val="105"/>
        </w:rPr>
        <w:t>time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within</w:t>
      </w:r>
      <w:r>
        <w:rPr>
          <w:spacing w:val="40"/>
          <w:w w:val="105"/>
        </w:rPr>
        <w:t> </w:t>
      </w:r>
      <w:r>
        <w:rPr>
          <w:w w:val="105"/>
        </w:rPr>
        <w:t>budget.</w:t>
      </w:r>
    </w:p>
    <w:p>
      <w:pPr>
        <w:pStyle w:val="BodyText"/>
        <w:spacing w:before="84"/>
      </w:pPr>
    </w:p>
    <w:p>
      <w:pPr>
        <w:pStyle w:val="Heading1"/>
      </w:pP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40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F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A</w:t>
      </w:r>
      <w:r>
        <w:rPr>
          <w:spacing w:val="-36"/>
        </w:rPr>
        <w:t> </w:t>
      </w:r>
      <w:r>
        <w:rPr>
          <w:spacing w:val="-6"/>
        </w:rPr>
        <w:t>L</w:t>
      </w:r>
      <w:r>
        <w:rPr>
          <w:spacing w:val="28"/>
        </w:rPr>
        <w:t> </w:t>
      </w:r>
      <w:r>
        <w:rPr>
          <w:spacing w:val="-6"/>
        </w:rPr>
        <w:t>E</w:t>
      </w:r>
      <w:r>
        <w:rPr>
          <w:spacing w:val="-30"/>
        </w:rPr>
        <w:t> </w:t>
      </w:r>
      <w:r>
        <w:rPr>
          <w:spacing w:val="-6"/>
        </w:rPr>
        <w:t>X</w:t>
      </w:r>
      <w:r>
        <w:rPr>
          <w:spacing w:val="-36"/>
        </w:rPr>
        <w:t> </w:t>
      </w: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C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spacing w:before="166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Senior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Coordinator</w:t>
      </w:r>
    </w:p>
    <w:p>
      <w:pPr>
        <w:spacing w:before="48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Apex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Construction,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Los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Angeles,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March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2015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220"/>
          <w:cols w:num="2" w:equalWidth="0">
            <w:col w:w="3232" w:space="1009"/>
            <w:col w:w="7039"/>
          </w:cols>
        </w:sectPr>
      </w:pPr>
    </w:p>
    <w:p>
      <w:pPr>
        <w:pStyle w:val="BodyText"/>
        <w:spacing w:before="33"/>
        <w:rPr>
          <w:sz w:val="18"/>
        </w:rPr>
      </w:pPr>
    </w:p>
    <w:p>
      <w:pPr>
        <w:spacing w:before="0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LinkedIn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spacing w:before="186"/>
        <w:rPr>
          <w:sz w:val="18"/>
        </w:rPr>
      </w:pPr>
    </w:p>
    <w:p>
      <w:pPr>
        <w:spacing w:before="0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Los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Angeles,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CA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90001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before="196"/>
      </w:pPr>
      <w:r>
        <w:rPr>
          <w:color w:val="FFFFFF"/>
          <w:w w:val="105"/>
        </w:rPr>
        <w:t>Master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Project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before="81"/>
        <w:rPr>
          <w:b/>
          <w:sz w:val="18"/>
        </w:rPr>
      </w:pPr>
    </w:p>
    <w:p>
      <w:pPr>
        <w:spacing w:line="295" w:lineRule="auto" w:before="0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 of Southern California, Los Angeles, CA</w:t>
      </w:r>
    </w:p>
    <w:p>
      <w:pPr>
        <w:spacing w:line="193" w:lineRule="exact" w:before="0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2012</w:t>
      </w:r>
    </w:p>
    <w:p>
      <w:pPr>
        <w:pStyle w:val="BodyText"/>
        <w:spacing w:before="36"/>
        <w:rPr>
          <w:sz w:val="18"/>
        </w:rPr>
      </w:pPr>
    </w:p>
    <w:p>
      <w:pPr>
        <w:pStyle w:val="Heading2"/>
        <w:spacing w:line="295" w:lineRule="auto"/>
      </w:pPr>
      <w:r>
        <w:rPr>
          <w:color w:val="FFFFFF"/>
          <w:w w:val="105"/>
        </w:rPr>
        <w:t>Bachelor of Science in Business </w:t>
      </w:r>
      <w:r>
        <w:rPr>
          <w:color w:val="FFFFFF"/>
          <w:spacing w:val="-2"/>
          <w:w w:val="105"/>
        </w:rPr>
        <w:t>Administration</w:t>
      </w:r>
    </w:p>
    <w:p>
      <w:pPr>
        <w:pStyle w:val="BodyText"/>
        <w:spacing w:before="34"/>
        <w:rPr>
          <w:b/>
          <w:sz w:val="18"/>
        </w:rPr>
      </w:pPr>
    </w:p>
    <w:p>
      <w:pPr>
        <w:spacing w:line="278" w:lineRule="auto" w:before="0"/>
        <w:ind w:left="286" w:right="8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 of California, Los Angeles, CA</w:t>
      </w:r>
    </w:p>
    <w:p>
      <w:pPr>
        <w:spacing w:before="15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February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2009</w:t>
      </w:r>
    </w:p>
    <w:p>
      <w:pPr>
        <w:pStyle w:val="BodyText"/>
        <w:spacing w:before="141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1"/>
        </w:numPr>
        <w:tabs>
          <w:tab w:pos="619" w:val="left" w:leader="none"/>
          <w:tab w:pos="621" w:val="left" w:leader="none"/>
        </w:tabs>
        <w:spacing w:line="208" w:lineRule="auto" w:before="43" w:after="0"/>
        <w:ind w:left="621" w:right="549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Managed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20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large-scale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projects,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on-time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under-budget </w:t>
      </w:r>
      <w:r>
        <w:rPr>
          <w:spacing w:val="-2"/>
          <w:w w:val="105"/>
          <w:sz w:val="16"/>
        </w:rPr>
        <w:t>delivery</w:t>
      </w:r>
    </w:p>
    <w:p>
      <w:pPr>
        <w:pStyle w:val="ListParagraph"/>
        <w:numPr>
          <w:ilvl w:val="0"/>
          <w:numId w:val="1"/>
        </w:numPr>
        <w:tabs>
          <w:tab w:pos="619" w:val="left" w:leader="none"/>
          <w:tab w:pos="621" w:val="left" w:leader="none"/>
        </w:tabs>
        <w:spacing w:line="196" w:lineRule="auto" w:before="96" w:after="0"/>
        <w:ind w:left="621" w:right="604" w:hanging="298"/>
        <w:jc w:val="left"/>
        <w:rPr>
          <w:position w:val="-5"/>
          <w:sz w:val="31"/>
        </w:rPr>
      </w:pPr>
      <w:r>
        <w:rPr>
          <w:w w:val="105"/>
          <w:sz w:val="16"/>
        </w:rPr>
        <w:t>Directed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15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managers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coordinators,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team productivity by 20%</w:t>
      </w:r>
    </w:p>
    <w:p>
      <w:pPr>
        <w:pStyle w:val="ListParagraph"/>
        <w:numPr>
          <w:ilvl w:val="0"/>
          <w:numId w:val="1"/>
        </w:numPr>
        <w:tabs>
          <w:tab w:pos="619" w:val="left" w:leader="none"/>
          <w:tab w:pos="621" w:val="left" w:leader="none"/>
        </w:tabs>
        <w:spacing w:line="208" w:lineRule="auto" w:before="86" w:after="0"/>
        <w:ind w:left="621" w:right="212" w:hanging="298"/>
        <w:jc w:val="left"/>
        <w:rPr>
          <w:position w:val="-5"/>
          <w:sz w:val="31"/>
        </w:rPr>
      </w:pPr>
      <w:r>
        <w:rPr>
          <w:w w:val="105"/>
          <w:sz w:val="16"/>
        </w:rPr>
        <w:t>Identified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resolved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risks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early,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preventing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delays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success of complex projects</w:t>
      </w:r>
    </w:p>
    <w:p>
      <w:pPr>
        <w:pStyle w:val="BodyText"/>
        <w:spacing w:before="82"/>
      </w:pPr>
    </w:p>
    <w:p>
      <w:pPr>
        <w:spacing w:before="0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Project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Coordinator</w:t>
      </w:r>
    </w:p>
    <w:p>
      <w:pPr>
        <w:spacing w:before="48"/>
        <w:ind w:left="100" w:right="0" w:firstLine="0"/>
        <w:jc w:val="left"/>
        <w:rPr>
          <w:sz w:val="18"/>
        </w:rPr>
      </w:pPr>
      <w:r>
        <w:rPr>
          <w:sz w:val="18"/>
        </w:rPr>
        <w:t>GlobalTech</w:t>
      </w:r>
      <w:r>
        <w:rPr>
          <w:spacing w:val="33"/>
          <w:sz w:val="18"/>
        </w:rPr>
        <w:t> </w:t>
      </w:r>
      <w:r>
        <w:rPr>
          <w:sz w:val="18"/>
        </w:rPr>
        <w:t>Solutions,</w:t>
      </w:r>
      <w:r>
        <w:rPr>
          <w:spacing w:val="34"/>
          <w:sz w:val="18"/>
        </w:rPr>
        <w:t> </w:t>
      </w:r>
      <w:r>
        <w:rPr>
          <w:sz w:val="18"/>
        </w:rPr>
        <w:t>Los</w:t>
      </w:r>
      <w:r>
        <w:rPr>
          <w:spacing w:val="33"/>
          <w:sz w:val="18"/>
        </w:rPr>
        <w:t> </w:t>
      </w:r>
      <w:r>
        <w:rPr>
          <w:sz w:val="18"/>
        </w:rPr>
        <w:t>Angeles,</w:t>
      </w:r>
      <w:r>
        <w:rPr>
          <w:spacing w:val="34"/>
          <w:sz w:val="18"/>
        </w:rPr>
        <w:t> </w:t>
      </w:r>
      <w:r>
        <w:rPr>
          <w:sz w:val="18"/>
        </w:rPr>
        <w:t>CA</w:t>
      </w:r>
      <w:r>
        <w:rPr>
          <w:spacing w:val="34"/>
          <w:sz w:val="18"/>
        </w:rPr>
        <w:t> </w:t>
      </w:r>
      <w:r>
        <w:rPr>
          <w:sz w:val="18"/>
        </w:rPr>
        <w:t>|</w:t>
      </w:r>
      <w:r>
        <w:rPr>
          <w:spacing w:val="33"/>
          <w:sz w:val="18"/>
        </w:rPr>
        <w:t> </w:t>
      </w:r>
      <w:r>
        <w:rPr>
          <w:sz w:val="18"/>
        </w:rPr>
        <w:t>June</w:t>
      </w:r>
      <w:r>
        <w:rPr>
          <w:spacing w:val="34"/>
          <w:sz w:val="18"/>
        </w:rPr>
        <w:t> </w:t>
      </w:r>
      <w:r>
        <w:rPr>
          <w:sz w:val="18"/>
        </w:rPr>
        <w:t>2012</w:t>
      </w:r>
      <w:r>
        <w:rPr>
          <w:spacing w:val="34"/>
          <w:sz w:val="18"/>
        </w:rPr>
        <w:t> </w:t>
      </w:r>
      <w:r>
        <w:rPr>
          <w:sz w:val="18"/>
        </w:rPr>
        <w:t>-</w:t>
      </w:r>
      <w:r>
        <w:rPr>
          <w:spacing w:val="33"/>
          <w:sz w:val="18"/>
        </w:rPr>
        <w:t> </w:t>
      </w:r>
      <w:r>
        <w:rPr>
          <w:sz w:val="18"/>
        </w:rPr>
        <w:t>February</w:t>
      </w:r>
      <w:r>
        <w:rPr>
          <w:spacing w:val="34"/>
          <w:sz w:val="18"/>
        </w:rPr>
        <w:t> </w:t>
      </w:r>
      <w:r>
        <w:rPr>
          <w:spacing w:val="-4"/>
          <w:sz w:val="18"/>
        </w:rPr>
        <w:t>2015</w:t>
      </w:r>
    </w:p>
    <w:p>
      <w:pPr>
        <w:pStyle w:val="ListParagraph"/>
        <w:numPr>
          <w:ilvl w:val="0"/>
          <w:numId w:val="1"/>
        </w:numPr>
        <w:tabs>
          <w:tab w:pos="619" w:val="left" w:leader="none"/>
          <w:tab w:pos="621" w:val="left" w:leader="none"/>
        </w:tabs>
        <w:spacing w:line="208" w:lineRule="auto" w:before="136" w:after="0"/>
        <w:ind w:left="621" w:right="606" w:hanging="298"/>
        <w:jc w:val="left"/>
        <w:rPr>
          <w:position w:val="-5"/>
          <w:sz w:val="31"/>
        </w:rPr>
      </w:pPr>
      <w:r>
        <w:rPr>
          <w:w w:val="105"/>
          <w:sz w:val="16"/>
        </w:rPr>
        <w:t>Coordinated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executed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plans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global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clients,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timely completion of tasks</w:t>
      </w:r>
    </w:p>
    <w:p>
      <w:pPr>
        <w:pStyle w:val="ListParagraph"/>
        <w:numPr>
          <w:ilvl w:val="0"/>
          <w:numId w:val="1"/>
        </w:numPr>
        <w:tabs>
          <w:tab w:pos="619" w:val="left" w:leader="none"/>
          <w:tab w:pos="621" w:val="left" w:leader="none"/>
        </w:tabs>
        <w:spacing w:line="196" w:lineRule="auto" w:before="97" w:after="0"/>
        <w:ind w:left="621" w:right="209" w:hanging="298"/>
        <w:jc w:val="left"/>
        <w:rPr>
          <w:position w:val="-5"/>
          <w:sz w:val="31"/>
        </w:rPr>
      </w:pPr>
      <w:r>
        <w:rPr>
          <w:w w:val="105"/>
          <w:sz w:val="16"/>
        </w:rPr>
        <w:t>Developed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timelines,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budgets,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resources,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contributing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overall 15% reduction in project costs</w:t>
      </w:r>
    </w:p>
    <w:p>
      <w:pPr>
        <w:pStyle w:val="ListParagraph"/>
        <w:numPr>
          <w:ilvl w:val="0"/>
          <w:numId w:val="1"/>
        </w:numPr>
        <w:tabs>
          <w:tab w:pos="619" w:val="left" w:leader="none"/>
          <w:tab w:pos="621" w:val="left" w:leader="none"/>
        </w:tabs>
        <w:spacing w:line="196" w:lineRule="auto" w:before="112" w:after="0"/>
        <w:ind w:left="621" w:right="113" w:hanging="298"/>
        <w:jc w:val="left"/>
        <w:rPr>
          <w:position w:val="-5"/>
          <w:sz w:val="31"/>
        </w:rPr>
      </w:pPr>
      <w:r>
        <w:rPr>
          <w:w w:val="105"/>
          <w:sz w:val="16"/>
        </w:rPr>
        <w:t>Worked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leadership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alignment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organizational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goals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 client expectations</w:t>
      </w:r>
    </w:p>
    <w:p>
      <w:pPr>
        <w:spacing w:after="0" w:line="196" w:lineRule="auto"/>
        <w:jc w:val="left"/>
        <w:rPr>
          <w:sz w:val="31"/>
        </w:rPr>
        <w:sectPr>
          <w:type w:val="continuous"/>
          <w:pgSz w:w="11920" w:h="16860"/>
          <w:pgMar w:top="940" w:bottom="280" w:left="420" w:right="220"/>
          <w:cols w:num="2" w:equalWidth="0">
            <w:col w:w="3310" w:space="930"/>
            <w:col w:w="7040"/>
          </w:cols>
        </w:sectPr>
      </w:pPr>
    </w:p>
    <w:p>
      <w:pPr>
        <w:pStyle w:val="ListParagraph"/>
        <w:numPr>
          <w:ilvl w:val="0"/>
          <w:numId w:val="1"/>
        </w:numPr>
        <w:tabs>
          <w:tab w:pos="582" w:val="left" w:leader="none"/>
        </w:tabs>
        <w:spacing w:line="351" w:lineRule="exact" w:before="109" w:after="0"/>
        <w:ind w:left="582" w:right="0" w:hanging="296"/>
        <w:jc w:val="left"/>
        <w:rPr>
          <w:color w:val="FFFFFF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2038350"/>
                            <a:ext cx="4762500" cy="8666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8666480">
                                <a:moveTo>
                                  <a:pt x="0" y="8666225"/>
                                </a:moveTo>
                                <a:lnTo>
                                  <a:pt x="4762233" y="866622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66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200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813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575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952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0409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333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4100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2038350">
                                <a:moveTo>
                                  <a:pt x="4758308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2019299"/>
                            <a:ext cx="42481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19050">
                                <a:moveTo>
                                  <a:pt x="42481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81376" id="docshapegroup1" coordorigin="0,0" coordsize="11919,16858">
                <v:rect style="position:absolute;left:4418;top:3210;width:7500;height:13648" id="docshape2" filled="true" fillcolor="#f5f5f5" stroked="false">
                  <v:fill type="solid"/>
                </v:rect>
                <v:rect style="position:absolute;left:0;top:2220;width:4419;height:14638" id="docshape3" filled="true" fillcolor="#785e93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5" o:title=""/>
                </v:shape>
                <v:shape style="position:absolute;left:705;top:5040;width:525;height:525" id="docshape6" coordorigin="705,5040" coordsize="525,525" path="m965,5565l902,5557,843,5534,791,5498,749,5449,720,5392,706,5330,705,5305,705,5288,716,5225,742,5167,781,5116,832,5077,890,5051,953,5040,970,5040,982,5040,1045,5051,1103,5077,1154,5116,1193,5167,1219,5225,1230,5288,1230,5305,1230,5317,1219,5380,1193,5438,1154,5489,1103,5528,1045,5554,982,5565,965,5565xe" filled="true" fillcolor="#e78f37" stroked="false">
                  <v:path arrowok="t"/>
                  <v:fill type="solid"/>
                </v:shape>
                <v:shape style="position:absolute;left:825;top:5160;width:279;height:279" type="#_x0000_t75" id="docshape7" stroked="false">
                  <v:imagedata r:id="rId6" o:title=""/>
                </v:shape>
                <v:shape style="position:absolute;left:705;top:5640;width:525;height:510" id="docshape8" coordorigin="705,5640" coordsize="525,510" path="m975,6150l960,6150,947,6150,886,6139,829,6114,780,6075,741,6026,716,5969,705,5908,705,5895,705,5882,716,5821,741,5764,780,5715,829,5676,886,5651,947,5640,960,5640,975,5640,1037,5648,1095,5670,1146,5706,1187,5753,1215,5809,1229,5870,1230,5895,1230,5908,1219,5969,1194,6026,1155,6075,1106,6114,1049,6139,988,6150,975,6150xe" filled="true" fillcolor="#e78f37" stroked="false">
                  <v:path arrowok="t"/>
                  <v:fill type="solid"/>
                </v:shape>
                <v:shape style="position:absolute;left:843;top:5760;width:243;height:270" type="#_x0000_t75" id="docshape9" stroked="false">
                  <v:imagedata r:id="rId7" o:title=""/>
                </v:shape>
                <v:shape style="position:absolute;left:705;top:6225;width:525;height:525" id="docshape10" coordorigin="705,6225" coordsize="525,525" path="m965,6750l902,6742,843,6719,791,6683,749,6634,720,6577,706,6515,705,6490,705,6473,716,6410,742,6352,781,6301,832,6262,890,6236,953,6225,970,6225,982,6225,1045,6236,1103,6262,1154,6301,1193,6352,1219,6410,1230,6473,1230,6490,1230,6502,1219,6565,1193,6623,1154,6674,1103,6713,1045,6739,982,6750,965,6750xe" filled="true" fillcolor="#e78f37" stroked="false">
                  <v:path arrowok="t"/>
                  <v:fill type="solid"/>
                </v:shape>
                <v:shape style="position:absolute;left:825;top:6363;width:279;height:242" type="#_x0000_t75" id="docshape11" stroked="false">
                  <v:imagedata r:id="rId8" o:title=""/>
                </v:shape>
                <v:shape style="position:absolute;left:705;top:6825;width:525;height:525" id="docshape12" coordorigin="705,6825" coordsize="525,525" path="m965,7350l902,7342,843,7319,791,7283,749,7234,720,7177,706,7115,705,7090,705,7073,716,7010,742,6952,781,6901,832,6862,890,6836,953,6825,970,6825,982,6825,1045,6836,1103,6862,1154,6901,1193,6952,1219,7010,1230,7073,1230,7090,1230,7102,1219,7165,1193,7223,1154,7274,1103,7313,1045,7339,982,7350,965,7350xe" filled="true" fillcolor="#e78f37" stroked="false">
                  <v:path arrowok="t"/>
                  <v:fill type="solid"/>
                </v:shape>
                <v:shape style="position:absolute;left:825;top:6945;width:278;height:279" type="#_x0000_t75" id="docshape13" stroked="false">
                  <v:imagedata r:id="rId9" o:title=""/>
                </v:shape>
                <v:rect style="position:absolute;left:4425;top:0;width:7494;height:3210" id="docshape14" filled="true" fillcolor="#ffffff" stroked="false">
                  <v:fill type="solid"/>
                </v:rect>
                <v:rect style="position:absolute;left:4755;top:3180;width:6690;height:30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Project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lifecycle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82" w:val="left" w:leader="none"/>
          <w:tab w:pos="584" w:val="left" w:leader="none"/>
        </w:tabs>
        <w:spacing w:line="216" w:lineRule="auto" w:before="18" w:after="0"/>
        <w:ind w:left="584" w:right="8899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Budget and resource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82" w:val="left" w:leader="none"/>
          <w:tab w:pos="584" w:val="left" w:leader="none"/>
        </w:tabs>
        <w:spacing w:line="216" w:lineRule="auto" w:before="93" w:after="0"/>
        <w:ind w:left="584" w:right="8879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Leadership and team </w:t>
      </w:r>
      <w:r>
        <w:rPr>
          <w:color w:val="FFFFFF"/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582" w:val="left" w:leader="none"/>
        </w:tabs>
        <w:spacing w:line="240" w:lineRule="auto" w:before="69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Risk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w w:val="105"/>
          <w:sz w:val="18"/>
        </w:rPr>
        <w:t>analysis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mitigation</w:t>
      </w:r>
    </w:p>
    <w:sectPr>
      <w:type w:val="continuous"/>
      <w:pgSz w:w="11920" w:h="16860"/>
      <w:pgMar w:top="940" w:bottom="280" w:left="4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2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7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5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86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4271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8"/>
      <w:ind w:left="62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2025-03-09T15:53:57Z</dcterms:created>
  <dcterms:modified xsi:type="dcterms:W3CDTF">2025-03-09T15:53:57Z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2025-03-09T00:00:00Z</vt:filetime>
  </property>
  <property fmtid="{D5CDD505-2E9C-101B-9397-08002B2CF9AE}" pid="5" name="Producer">
    <vt:lpwstr>Skia/PDF m121</vt:lpwstr>
  </property>
</Properties>
</file>