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567-8901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emily.roberts@example.com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Newark,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NJ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07102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388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Emily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Roberts</w:t>
      </w:r>
    </w:p>
    <w:p>
      <w:pPr>
        <w:spacing w:line="273" w:lineRule="auto" w:before="156"/>
        <w:ind w:left="447" w:right="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improvement.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 specialize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transforming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clear,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actionable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insights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64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5"/>
        </w:rPr>
        <w:t>SKILLS</w:t>
      </w:r>
    </w:p>
    <w:p>
      <w:pPr>
        <w:pStyle w:val="BodyText"/>
        <w:spacing w:before="12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Heading1"/>
        <w:spacing w:before="134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4"/>
        <w:ind w:left="112"/>
      </w:pPr>
      <w:r>
        <w:rPr/>
        <w:t>Business</w:t>
      </w:r>
      <w:r>
        <w:rPr>
          <w:spacing w:val="18"/>
        </w:rPr>
        <w:t> </w:t>
      </w:r>
      <w:r>
        <w:rPr/>
        <w:t>Analyst</w:t>
      </w:r>
      <w:r>
        <w:rPr>
          <w:spacing w:val="31"/>
        </w:rPr>
        <w:t> 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Global</w:t>
      </w:r>
      <w:r>
        <w:rPr>
          <w:spacing w:val="18"/>
        </w:rPr>
        <w:t> </w:t>
      </w:r>
      <w:r>
        <w:rPr/>
        <w:t>Analytics</w:t>
      </w:r>
      <w:r>
        <w:rPr>
          <w:spacing w:val="34"/>
        </w:rPr>
        <w:t> </w:t>
      </w:r>
      <w:r>
        <w:rPr/>
        <w:t>,</w:t>
      </w:r>
      <w:r>
        <w:rPr>
          <w:spacing w:val="34"/>
        </w:rPr>
        <w:t> </w:t>
      </w:r>
      <w:r>
        <w:rPr/>
        <w:t>Newark,</w:t>
      </w:r>
      <w:r>
        <w:rPr>
          <w:spacing w:val="34"/>
        </w:rPr>
        <w:t> </w:t>
      </w:r>
      <w:r>
        <w:rPr>
          <w:spacing w:val="-5"/>
        </w:rPr>
        <w:t>NJ</w:t>
      </w:r>
    </w:p>
    <w:p>
      <w:pPr>
        <w:pStyle w:val="BodyText"/>
        <w:spacing w:before="25"/>
        <w:ind w:left="112"/>
      </w:pPr>
      <w:r>
        <w:rPr/>
        <w:t>July</w:t>
      </w:r>
      <w:r>
        <w:rPr>
          <w:spacing w:val="19"/>
        </w:rPr>
        <w:t> </w:t>
      </w:r>
      <w:r>
        <w:rPr/>
        <w:t>2021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640"/>
          <w:cols w:num="2" w:equalWidth="0">
            <w:col w:w="1894" w:space="1584"/>
            <w:col w:w="728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1" w:after="0"/>
        <w:ind w:left="575" w:right="0" w:hanging="296"/>
        <w:jc w:val="left"/>
        <w:rPr>
          <w:sz w:val="18"/>
        </w:rPr>
      </w:pPr>
      <w:r>
        <w:rPr>
          <w:sz w:val="18"/>
        </w:rPr>
        <w:t>Process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Report development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Cross-functional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59" w:after="0"/>
        <w:ind w:left="577" w:right="1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 operational data to identify process bottlenecks, leading to a 12%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increase.</w:t>
      </w:r>
    </w:p>
    <w:p>
      <w:pPr>
        <w:pStyle w:val="BodyText"/>
        <w:spacing w:before="76"/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decision-</w:t>
      </w:r>
      <w:r>
        <w:rPr>
          <w:spacing w:val="-2"/>
          <w:w w:val="105"/>
          <w:sz w:val="18"/>
        </w:rPr>
        <w:t>making.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640"/>
          <w:cols w:num="2" w:equalWidth="0">
            <w:col w:w="3093" w:space="422"/>
            <w:col w:w="7245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20" w:bottom="280" w:left="520" w:right="640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170"/>
        <w:ind w:left="112"/>
      </w:pPr>
      <w:r>
        <w:rPr/>
        <w:br w:type="column"/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Analyst</w:t>
      </w:r>
      <w:r>
        <w:rPr>
          <w:spacing w:val="6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Metro</w:t>
      </w:r>
      <w:r>
        <w:rPr>
          <w:spacing w:val="7"/>
          <w:w w:val="105"/>
        </w:rPr>
        <w:t> </w:t>
      </w:r>
      <w:r>
        <w:rPr>
          <w:w w:val="105"/>
        </w:rPr>
        <w:t>Solutions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Newark,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BodyText"/>
        <w:spacing w:before="24"/>
        <w:ind w:left="112"/>
      </w:pPr>
      <w:r>
        <w:rPr/>
        <w:t>June</w:t>
      </w:r>
      <w:r>
        <w:rPr>
          <w:spacing w:val="22"/>
        </w:rPr>
        <w:t> </w:t>
      </w:r>
      <w:r>
        <w:rPr/>
        <w:t>2019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3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420" w:bottom="280" w:left="520" w:right="640"/>
          <w:cols w:num="2" w:equalWidth="0">
            <w:col w:w="2000" w:space="1479"/>
            <w:col w:w="7281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420" w:bottom="280" w:left="520" w:right="640"/>
        </w:sectPr>
      </w:pPr>
    </w:p>
    <w:p>
      <w:pPr>
        <w:pStyle w:val="BodyText"/>
        <w:spacing w:line="278" w:lineRule="auto" w:before="172"/>
        <w:ind w:left="279" w:right="5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019312"/>
                            <a:ext cx="9525" cy="868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86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0537"/>
                                </a:lnTo>
                                <a:lnTo>
                                  <a:pt x="0" y="6076937"/>
                                </a:lnTo>
                                <a:lnTo>
                                  <a:pt x="0" y="8686775"/>
                                </a:lnTo>
                                <a:lnTo>
                                  <a:pt x="9525" y="8686775"/>
                                </a:lnTo>
                                <a:lnTo>
                                  <a:pt x="9525" y="6076937"/>
                                </a:lnTo>
                                <a:lnTo>
                                  <a:pt x="9525" y="590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7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6796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019299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9524" y="3914774"/>
                                </a:moveTo>
                                <a:lnTo>
                                  <a:pt x="0" y="391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2955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7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2955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39528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7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9528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shape style="position:absolute;left:3809;top:3180;width:15;height:13680" id="docshape2" coordorigin="3810,3180" coordsize="15,13680" path="m3825,3180l3810,3180,3810,4110,3810,12750,3810,16860,3825,16860,3825,12750,3825,4110,3825,3180xe" filled="true" fillcolor="#c18f00" stroked="false">
                  <v:path arrowok="t"/>
                  <v:fill type="solid"/>
                </v:shape>
                <v:rect style="position:absolute;left:0;top:0;width:11919;height:3180" id="docshape3" filled="true" fillcolor="#99770e" stroked="false">
                  <v:fill type="solid"/>
                </v:rect>
                <v:shape style="position:absolute;left:11220;top:2645;width:699;height:550" id="docshape4" coordorigin="11220,2645" coordsize="699,550" path="m11918,3195l11220,3195,11918,2645,11918,3195xe" filled="true" fillcolor="#ffffff" stroked="false">
                  <v:path arrowok="t"/>
                  <v:fill type="solid"/>
                </v:shape>
                <v:rect style="position:absolute;left:3810;top:3180;width:15;height:6165" id="docshape5" filled="true" fillcolor="#c18f00" stroked="false">
                  <v:fill type="solid"/>
                </v:rect>
                <v:rect style="position:absolute;left:480;top:3615;width:3120;height:675" id="docshape6" filled="true" fillcolor="#99770e" stroked="false">
                  <v:fill opacity="32899f" type="solid"/>
                </v:rect>
                <v:rect style="position:absolute;left:0;top:3615;width:480;height:675" id="docshape7" filled="true" fillcolor="#fae4cc" stroked="false">
                  <v:fill type="solid"/>
                </v:rect>
                <v:rect style="position:absolute;left:480;top:6225;width:3120;height:675" id="docshape8" filled="true" fillcolor="#99770e" stroked="false">
                  <v:fill opacity="32899f" type="solid"/>
                </v:rect>
                <v:rect style="position:absolute;left:0;top:622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ion</w:t>
      </w:r>
      <w:r>
        <w:rPr>
          <w:spacing w:val="-14"/>
          <w:w w:val="105"/>
        </w:rPr>
        <w:t> </w:t>
      </w: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279" w:right="38"/>
      </w:pPr>
      <w:r>
        <w:rPr>
          <w:spacing w:val="-2"/>
          <w:w w:val="105"/>
        </w:rPr>
        <w:t>Rutgers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Newark,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NJ </w:t>
      </w:r>
      <w:r>
        <w:rPr>
          <w:w w:val="105"/>
        </w:rPr>
        <w:t>May 2019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151" w:after="0"/>
        <w:ind w:left="577" w:right="91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Collaborated with cross-functional teams to implement data-driven improvements, resulting in a 15% reduction in costs.</w:t>
      </w:r>
    </w:p>
    <w:sectPr>
      <w:type w:val="continuous"/>
      <w:pgSz w:w="11920" w:h="16860"/>
      <w:pgMar w:top="420" w:bottom="280" w:left="520" w:right="640"/>
      <w:cols w:num="2" w:equalWidth="0">
        <w:col w:w="2885" w:space="630"/>
        <w:col w:w="72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robert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2025-04-21T04:03:48Z</dcterms:created>
  <dcterms:modified xsi:type="dcterms:W3CDTF">2025-04-21T04:03:48Z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2025-04-21T00:00:00Z</vt:filetime>
  </property>
  <property fmtid="{D5CDD505-2E9C-101B-9397-08002B2CF9AE}" pid="5" name="Producer">
    <vt:lpwstr>Skia/PDF m121</vt:lpwstr>
  </property>
</Properties>
</file>