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3" w:lineRule="exact" w:before="0"/>
        <w:ind w:left="543" w:right="14" w:firstLine="0"/>
        <w:jc w:val="center"/>
        <w:rPr>
          <w:rFonts w:ascii="Gadugi"/>
          <w:sz w:val="82"/>
        </w:rPr>
      </w:pPr>
      <w:r>
        <w:rPr>
          <w:b/>
          <w:color w:val="FFFFFF"/>
          <w:sz w:val="82"/>
        </w:rPr>
        <w:t>Priya</w:t>
      </w:r>
      <w:r>
        <w:rPr>
          <w:b/>
          <w:color w:val="FFFFFF"/>
          <w:spacing w:val="29"/>
          <w:sz w:val="82"/>
        </w:rPr>
        <w:t> </w:t>
      </w:r>
      <w:r>
        <w:rPr>
          <w:rFonts w:ascii="Gadugi"/>
          <w:color w:val="FFFFFF"/>
          <w:spacing w:val="6"/>
          <w:sz w:val="82"/>
        </w:rPr>
        <w:t>Shah</w:t>
      </w:r>
    </w:p>
    <w:p>
      <w:pPr>
        <w:pStyle w:val="Title"/>
      </w:pPr>
      <w:r>
        <w:rPr>
          <w:color w:val="FFFFFF"/>
          <w:spacing w:val="-2"/>
          <w:w w:val="105"/>
        </w:rPr>
        <w:t>Diversity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Recruiter</w:t>
      </w:r>
    </w:p>
    <w:p>
      <w:pPr>
        <w:spacing w:line="278" w:lineRule="auto" w:before="181"/>
        <w:ind w:left="653" w:right="0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color w:val="FFFFFF"/>
          <w:w w:val="105"/>
          <w:sz w:val="16"/>
        </w:rPr>
        <w:t>Diversity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recruiter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with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ﬁve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years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of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experience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focusing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on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inclusive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hiring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strategies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in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tech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and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ﬁnance.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Known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for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building</w:t>
      </w:r>
      <w:r>
        <w:rPr>
          <w:rFonts w:ascii="Microsoft Sans Serif" w:hAnsi="Microsoft Sans Serif"/>
          <w:color w:val="FFFFFF"/>
          <w:spacing w:val="-3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partnerships with underrepresented groups.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24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80" w:bottom="280" w:left="220" w:right="760"/>
        </w:sectPr>
      </w:pPr>
    </w:p>
    <w:p>
      <w:pPr>
        <w:pStyle w:val="Heading1"/>
        <w:spacing w:before="125"/>
      </w:pPr>
      <w:r>
        <w:rPr>
          <w:color w:val="A78181"/>
          <w:spacing w:val="-2"/>
          <w:w w:val="115"/>
        </w:rPr>
        <w:t>Contact</w:t>
      </w:r>
    </w:p>
    <w:p>
      <w:pPr>
        <w:pStyle w:val="BodyText"/>
        <w:spacing w:before="299"/>
        <w:ind w:left="858"/>
        <w:rPr>
          <w:rFonts w:ascii="Microsoft Sans Serif" w:hAnsi="Microsoft Sans Serif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color w:val="424242"/>
          <w:w w:val="105"/>
        </w:rPr>
        <w:t>(123)</w:t>
      </w:r>
      <w:r>
        <w:rPr>
          <w:rFonts w:ascii="Microsoft Sans Serif" w:hAnsi="Microsoft Sans Serif"/>
          <w:color w:val="424242"/>
          <w:spacing w:val="12"/>
          <w:w w:val="105"/>
        </w:rPr>
        <w:t> </w:t>
      </w:r>
      <w:r>
        <w:rPr>
          <w:rFonts w:ascii="Microsoft Sans Serif" w:hAnsi="Microsoft Sans Serif"/>
          <w:color w:val="424242"/>
          <w:spacing w:val="-2"/>
          <w:w w:val="105"/>
        </w:rPr>
        <w:t>456‑7890</w:t>
      </w:r>
    </w:p>
    <w:p>
      <w:pPr>
        <w:pStyle w:val="Heading1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807"/>
      </w:pPr>
      <w:r>
        <w:rPr/>
        <w:t>DIVERSITY RECRUITER </w:t>
      </w:r>
      <w:r>
        <w:rPr>
          <w:position w:val="2"/>
        </w:rPr>
        <w:t>| </w:t>
      </w:r>
      <w:r>
        <w:rPr/>
        <w:t>MICROSOFT, REDMOND, WA MARCH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60"/>
          <w:cols w:num="2" w:equalWidth="0">
            <w:col w:w="2218" w:space="1464"/>
            <w:col w:w="7258"/>
          </w:cols>
        </w:sectPr>
      </w:pPr>
    </w:p>
    <w:p>
      <w:pPr>
        <w:pStyle w:val="BodyText"/>
        <w:spacing w:before="102"/>
        <w:ind w:left="410"/>
        <w:rPr>
          <w:rFonts w:ascii="Microsoft Sans Serif"/>
        </w:rPr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rFonts w:ascii="Microsoft Sans Serif"/>
            <w:color w:val="424242"/>
            <w:w w:val="105"/>
          </w:rPr>
          <w:t>priya.shah@example.com</w:t>
        </w:r>
      </w:hyperlink>
    </w:p>
    <w:p>
      <w:pPr>
        <w:pStyle w:val="BodyText"/>
        <w:spacing w:before="125"/>
        <w:rPr>
          <w:rFonts w:ascii="Microsoft Sans Serif"/>
        </w:rPr>
      </w:pPr>
    </w:p>
    <w:p>
      <w:pPr>
        <w:pStyle w:val="BodyText"/>
        <w:ind w:left="858"/>
        <w:rPr>
          <w:rFonts w:ascii="Microsoft Sans Serif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1294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candidate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year</w:t>
      </w:r>
      <w:r>
        <w:rPr>
          <w:rFonts w:ascii="Microsoft Sans Serif" w:hAnsi="Microsoft Sans Serif"/>
          <w:spacing w:val="-2"/>
          <w:w w:val="105"/>
          <w:sz w:val="18"/>
        </w:rPr>
        <w:t>‐</w:t>
      </w:r>
      <w:r>
        <w:rPr>
          <w:spacing w:val="-2"/>
          <w:w w:val="105"/>
          <w:sz w:val="18"/>
        </w:rPr>
        <w:t>over</w:t>
      </w:r>
      <w:r>
        <w:rPr>
          <w:rFonts w:ascii="Microsoft Sans Serif" w:hAnsi="Microsoft Sans Serif"/>
          <w:spacing w:val="-2"/>
          <w:w w:val="105"/>
          <w:sz w:val="18"/>
        </w:rPr>
        <w:t>‐</w:t>
      </w:r>
      <w:r>
        <w:rPr>
          <w:spacing w:val="-2"/>
          <w:w w:val="105"/>
          <w:sz w:val="18"/>
        </w:rPr>
        <w:t>year.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HBCUs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HSIs,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leads.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760"/>
          <w:cols w:num="2" w:equalWidth="0">
            <w:col w:w="3129" w:space="501"/>
            <w:col w:w="7310"/>
          </w:cols>
        </w:sectPr>
      </w:pPr>
    </w:p>
    <w:p>
      <w:pPr>
        <w:pStyle w:val="BodyText"/>
        <w:spacing w:before="175"/>
      </w:pPr>
    </w:p>
    <w:p>
      <w:pPr>
        <w:pStyle w:val="BodyText"/>
        <w:ind w:left="858"/>
        <w:rPr>
          <w:rFonts w:ascii="Microsoft Sans Serif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400063</wp:posOffset>
            </wp:positionH>
            <wp:positionV relativeFrom="paragraph">
              <wp:posOffset>-8929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color w:val="424242"/>
          <w:w w:val="105"/>
        </w:rPr>
        <w:t>Seattle,</w:t>
      </w:r>
      <w:r>
        <w:rPr>
          <w:rFonts w:ascii="Microsoft Sans Serif"/>
          <w:color w:val="424242"/>
          <w:spacing w:val="7"/>
          <w:w w:val="105"/>
        </w:rPr>
        <w:t> </w:t>
      </w:r>
      <w:r>
        <w:rPr>
          <w:rFonts w:ascii="Microsoft Sans Serif"/>
          <w:color w:val="424242"/>
          <w:w w:val="105"/>
        </w:rPr>
        <w:t>WA</w:t>
      </w:r>
      <w:r>
        <w:rPr>
          <w:rFonts w:ascii="Microsoft Sans Serif"/>
          <w:color w:val="424242"/>
          <w:spacing w:val="-3"/>
          <w:w w:val="105"/>
        </w:rPr>
        <w:t> </w:t>
      </w:r>
      <w:r>
        <w:rPr>
          <w:rFonts w:ascii="Microsoft Sans Serif"/>
          <w:color w:val="424242"/>
          <w:spacing w:val="-2"/>
          <w:w w:val="105"/>
        </w:rPr>
        <w:t>98104</w:t>
      </w:r>
    </w:p>
    <w:p>
      <w:pPr>
        <w:pStyle w:val="BodyText"/>
        <w:spacing w:line="285" w:lineRule="auto" w:before="112"/>
        <w:ind w:left="410" w:right="1283"/>
      </w:pPr>
      <w:r>
        <w:rPr/>
        <w:br w:type="column"/>
      </w:r>
      <w:r>
        <w:rPr/>
        <w:t>TALENT ACQUISITION SPECIALIST </w:t>
      </w:r>
      <w:r>
        <w:rPr>
          <w:position w:val="2"/>
        </w:rPr>
        <w:t>| </w:t>
      </w:r>
      <w:r>
        <w:rPr/>
        <w:t>WELLS FARGO, SEATTLE, WA JUNE 2017 – FEBRUARY 2020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760"/>
          <w:cols w:num="2" w:equalWidth="0">
            <w:col w:w="2491" w:space="896"/>
            <w:col w:w="7553"/>
          </w:cols>
        </w:sectPr>
      </w:pPr>
    </w:p>
    <w:p>
      <w:pPr>
        <w:pStyle w:val="Heading1"/>
        <w:spacing w:before="301"/>
      </w:pPr>
      <w:r>
        <w:rPr>
          <w:color w:val="A78181"/>
        </w:rPr>
        <w:t>Key</w:t>
      </w:r>
      <w:r>
        <w:rPr>
          <w:color w:val="A78181"/>
          <w:spacing w:val="24"/>
        </w:rPr>
        <w:t> </w:t>
      </w:r>
      <w:r>
        <w:rPr>
          <w:color w:val="A78181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47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bias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reduction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managers.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diversity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interview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to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offer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ratio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760"/>
          <w:cols w:num="2" w:equalWidth="0">
            <w:col w:w="1508" w:space="2416"/>
            <w:col w:w="7016"/>
          </w:cols>
        </w:sect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4" w:after="0"/>
        <w:ind w:left="70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667624"/>
                            <a:ext cx="5172710" cy="303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37205">
                                <a:moveTo>
                                  <a:pt x="0" y="3036951"/>
                                </a:moveTo>
                                <a:lnTo>
                                  <a:pt x="5172110" y="30369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81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67325">
                                <a:moveTo>
                                  <a:pt x="5167883" y="5267324"/>
                                </a:moveTo>
                                <a:lnTo>
                                  <a:pt x="0" y="52673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67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81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075;width:8146;height:4783" id="docshape2" filled="true" fillcolor="#a78181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295" id="docshape4" filled="true" fillcolor="#a78181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Inclusive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sourcing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Partnership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Unconscious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bias</w:t>
      </w:r>
      <w:r>
        <w:rPr>
          <w:spacing w:val="52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Heading1"/>
        <w:spacing w:before="247"/>
      </w:pPr>
      <w:r>
        <w:rPr>
          <w:color w:val="A78181"/>
          <w:spacing w:val="-2"/>
          <w:w w:val="110"/>
        </w:rPr>
        <w:t>Education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278" w:hanging="298"/>
        <w:jc w:val="left"/>
        <w:rPr>
          <w:sz w:val="18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Sociology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 w:right="7599"/>
      </w:pPr>
      <w:r>
        <w:rPr/>
        <w:t>University of Washington, Seattle, WA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80" w:bottom="280" w:left="2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5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priya.shah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2025-05-01T12:05:44Z</dcterms:created>
  <dcterms:modified xsi:type="dcterms:W3CDTF">2025-05-01T12:05:44Z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2025-05-01T00:00:00Z</vt:filetime>
  </property>
  <property fmtid="{D5CDD505-2E9C-101B-9397-08002B2CF9AE}" pid="5" name="Producer">
    <vt:lpwstr>Skia/PDF m121</vt:lpwstr>
  </property>
</Properties>
</file>