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5"/>
          <w:w w:val="105"/>
          <w:sz w:val="16"/>
        </w:rPr>
        <w:t> </w:t>
      </w:r>
      <w:r>
        <w:rPr>
          <w:rFonts w:ascii="Nueva Std Extended"/>
          <w:color w:val="FFFFFF"/>
          <w:w w:val="105"/>
          <w:sz w:val="18"/>
        </w:rPr>
        <w:t>|</w:t>
      </w:r>
      <w:r>
        <w:rPr>
          <w:rFonts w:ascii="Nueva Std Extended"/>
          <w:color w:val="FFFFFF"/>
          <w:spacing w:val="2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pat.thomas@example.com</w:t>
        </w:r>
      </w:hyperlink>
      <w:r>
        <w:rPr>
          <w:color w:val="FFFFFF"/>
          <w:spacing w:val="25"/>
          <w:w w:val="105"/>
          <w:sz w:val="16"/>
        </w:rPr>
        <w:t> </w:t>
      </w:r>
      <w:r>
        <w:rPr>
          <w:rFonts w:ascii="Nueva Std Extended"/>
          <w:color w:val="FFFFFF"/>
          <w:w w:val="105"/>
          <w:sz w:val="18"/>
        </w:rPr>
        <w:t>|</w:t>
      </w:r>
      <w:r>
        <w:rPr>
          <w:rFonts w:ascii="Nueva Std Extended"/>
          <w:color w:val="FFFFFF"/>
          <w:spacing w:val="2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4"/>
          <w:w w:val="105"/>
          <w:sz w:val="16"/>
        </w:rPr>
        <w:t> </w:t>
      </w:r>
      <w:r>
        <w:rPr>
          <w:rFonts w:ascii="Nueva Std Extended"/>
          <w:color w:val="FFFFFF"/>
          <w:w w:val="105"/>
          <w:sz w:val="18"/>
        </w:rPr>
        <w:t>|</w:t>
      </w:r>
      <w:r>
        <w:rPr>
          <w:rFonts w:ascii="Nueva Std Extended"/>
          <w:color w:val="FFFFFF"/>
          <w:spacing w:val="26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IL</w:t>
      </w:r>
    </w:p>
    <w:p>
      <w:pPr>
        <w:pStyle w:val="BodyText"/>
        <w:spacing w:before="142"/>
        <w:rPr>
          <w:b w:val="0"/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QA</w:t>
      </w:r>
      <w:r>
        <w:rPr>
          <w:b/>
          <w:color w:val="FFFFFF"/>
          <w:spacing w:val="-19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line="273" w:lineRule="auto"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QA manager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10+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implementing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enterprise-wide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frameworks.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leadership,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defect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reduction, and compliance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60"/>
        </w:sectPr>
      </w:pPr>
    </w:p>
    <w:p>
      <w:pPr>
        <w:pStyle w:val="Title"/>
      </w:pPr>
      <w:r>
        <w:rPr>
          <w:color w:val="FFFFFF"/>
          <w:spacing w:val="-2"/>
        </w:rPr>
        <w:t>EDUCATION</w:t>
      </w:r>
    </w:p>
    <w:p>
      <w:pPr>
        <w:pStyle w:val="Title"/>
        <w:spacing w:before="134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420" w:bottom="280" w:left="80" w:right="460"/>
          <w:cols w:num="2" w:equalWidth="0">
            <w:col w:w="2032" w:space="1781"/>
            <w:col w:w="7567"/>
          </w:cols>
        </w:sectPr>
      </w:pPr>
    </w:p>
    <w:p>
      <w:pPr>
        <w:pStyle w:val="BodyText"/>
        <w:spacing w:before="18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60"/>
        </w:sectPr>
      </w:pPr>
    </w:p>
    <w:p>
      <w:pPr>
        <w:spacing w:line="278" w:lineRule="auto" w:before="75"/>
        <w:ind w:left="496" w:right="38" w:firstLine="0"/>
        <w:jc w:val="left"/>
        <w:rPr>
          <w:sz w:val="18"/>
        </w:rPr>
      </w:pPr>
      <w:r>
        <w:rPr>
          <w:w w:val="105"/>
          <w:sz w:val="18"/>
        </w:rPr>
        <w:t>MBA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| University of Chicago | </w:t>
      </w:r>
      <w:r>
        <w:rPr>
          <w:spacing w:val="-4"/>
          <w:w w:val="105"/>
          <w:sz w:val="18"/>
        </w:rPr>
        <w:t>2014</w:t>
      </w:r>
    </w:p>
    <w:p>
      <w:pPr>
        <w:spacing w:line="266" w:lineRule="auto" w:before="173"/>
        <w:ind w:left="496" w:right="3371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QA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40"/>
          <w:w w:val="105"/>
          <w:sz w:val="18"/>
        </w:rPr>
        <w:t> </w:t>
      </w:r>
      <w:r>
        <w:rPr>
          <w:rFonts w:ascii="Nueva Std Extended" w:hAnsi="Nueva Std Extended"/>
          <w:w w:val="105"/>
          <w:position w:val="2"/>
          <w:sz w:val="18"/>
        </w:rPr>
        <w:t>| </w:t>
      </w:r>
      <w:r>
        <w:rPr>
          <w:w w:val="105"/>
          <w:sz w:val="18"/>
        </w:rPr>
        <w:t>PrimeTech Systems , Chicago, IL June 2018 – 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460"/>
          <w:cols w:num="2" w:equalWidth="0">
            <w:col w:w="3041" w:space="325"/>
            <w:col w:w="8014"/>
          </w:cols>
        </w:sectPr>
      </w:pPr>
    </w:p>
    <w:p>
      <w:pPr>
        <w:pStyle w:val="BodyText"/>
        <w:spacing w:before="3"/>
        <w:rPr>
          <w:b w:val="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29000">
                                <a:moveTo>
                                  <a:pt x="9524" y="3428999"/>
                                </a:moveTo>
                                <a:lnTo>
                                  <a:pt x="0" y="3428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428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601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a26e00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a26e00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5400" id="docshape8" filled="true" fillcolor="#000000" stroked="false">
                  <v:fill type="solid"/>
                </v:rect>
                <v:rect style="position:absolute;left:0;top:3810;width:2880;height:765" id="docshape9" filled="true" fillcolor="#a26e00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a26e00" stroked="false">
                  <v:path arrowok="t"/>
                  <v:fill type="solid"/>
                </v:shape>
                <v:shape style="position:absolute;left:2670;top:3900;width:480;height:450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344" w:val="left" w:leader="none"/>
        </w:tabs>
        <w:spacing w:line="343" w:lineRule="exact" w:before="1" w:after="0"/>
        <w:ind w:left="434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Led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15-person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team,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increasing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productivity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344" w:val="left" w:leader="none"/>
        </w:tabs>
        <w:spacing w:line="330" w:lineRule="exact" w:before="0" w:after="0"/>
        <w:ind w:left="434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Reduced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defect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rates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50%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QA </w:t>
      </w:r>
      <w:r>
        <w:rPr>
          <w:b/>
          <w:spacing w:val="-2"/>
          <w:w w:val="105"/>
          <w:sz w:val="18"/>
        </w:rPr>
        <w:t>framework</w:t>
      </w:r>
    </w:p>
    <w:p>
      <w:pPr>
        <w:pStyle w:val="ListParagraph"/>
        <w:numPr>
          <w:ilvl w:val="0"/>
          <w:numId w:val="1"/>
        </w:numPr>
        <w:tabs>
          <w:tab w:pos="4344" w:val="left" w:leader="none"/>
        </w:tabs>
        <w:spacing w:line="343" w:lineRule="exact" w:before="0" w:after="0"/>
        <w:ind w:left="434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Maintained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ISO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certification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100%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audit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success</w:t>
      </w:r>
    </w:p>
    <w:p>
      <w:pPr>
        <w:pStyle w:val="BodyText"/>
        <w:spacing w:before="116"/>
      </w:pPr>
    </w:p>
    <w:p>
      <w:pPr>
        <w:spacing w:line="266" w:lineRule="auto" w:before="0"/>
        <w:ind w:left="3862" w:right="2464" w:firstLine="0"/>
        <w:jc w:val="left"/>
        <w:rPr>
          <w:sz w:val="18"/>
        </w:rPr>
      </w:pPr>
      <w:r>
        <w:rPr>
          <w:w w:val="105"/>
          <w:sz w:val="18"/>
        </w:rPr>
        <w:t>Senior QA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40"/>
          <w:w w:val="105"/>
          <w:sz w:val="18"/>
        </w:rPr>
        <w:t> </w:t>
      </w:r>
      <w:r>
        <w:rPr>
          <w:rFonts w:ascii="Nueva Std Extended" w:hAnsi="Nueva Std Extended"/>
          <w:w w:val="105"/>
          <w:position w:val="2"/>
          <w:sz w:val="18"/>
        </w:rPr>
        <w:t>| </w:t>
      </w:r>
      <w:r>
        <w:rPr>
          <w:w w:val="105"/>
          <w:sz w:val="18"/>
        </w:rPr>
        <w:t>InnovateSoft Inc. , Milwaukee, WI May 2014 – May 2018</w:t>
      </w:r>
    </w:p>
    <w:p>
      <w:pPr>
        <w:pStyle w:val="BodyText"/>
        <w:spacing w:before="3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344" w:val="left" w:leader="none"/>
        </w:tabs>
        <w:spacing w:line="343" w:lineRule="exact" w:before="1" w:after="0"/>
        <w:ind w:left="434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Delivered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95%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defect-free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software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releases</w:t>
      </w:r>
    </w:p>
    <w:p>
      <w:pPr>
        <w:pStyle w:val="ListParagraph"/>
        <w:numPr>
          <w:ilvl w:val="0"/>
          <w:numId w:val="1"/>
        </w:numPr>
        <w:tabs>
          <w:tab w:pos="4344" w:val="left" w:leader="none"/>
        </w:tabs>
        <w:spacing w:line="343" w:lineRule="exact" w:before="0" w:after="0"/>
        <w:ind w:left="434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Cut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testing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cycles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25%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automation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tools</w:t>
      </w:r>
    </w:p>
    <w:sectPr>
      <w:type w:val="continuous"/>
      <w:pgSz w:w="11920" w:h="16860"/>
      <w:pgMar w:top="420" w:bottom="280" w:left="8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3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105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3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.thoma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2025-08-27T08:05:17Z</dcterms:created>
  <dcterms:modified xsi:type="dcterms:W3CDTF">2025-08-27T08:05:17Z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