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10"/>
          <w:w w:val="105"/>
        </w:rPr>
        <w:t>Alex</w:t>
      </w:r>
      <w:r>
        <w:rPr>
          <w:color w:val="080808"/>
          <w:spacing w:val="-51"/>
          <w:w w:val="105"/>
        </w:rPr>
        <w:t> </w:t>
      </w:r>
      <w:r>
        <w:rPr>
          <w:color w:val="080808"/>
          <w:spacing w:val="7"/>
          <w:w w:val="105"/>
        </w:rPr>
        <w:t>Brown</w:t>
      </w:r>
    </w:p>
    <w:p>
      <w:pPr>
        <w:spacing w:before="139"/>
        <w:ind w:left="4042" w:right="0" w:firstLine="0"/>
        <w:jc w:val="center"/>
        <w:rPr>
          <w:b/>
          <w:sz w:val="26"/>
        </w:rPr>
      </w:pPr>
      <w:r>
        <w:rPr>
          <w:b/>
          <w:w w:val="105"/>
          <w:sz w:val="26"/>
        </w:rPr>
        <w:t>Infant</w:t>
      </w:r>
      <w:r>
        <w:rPr>
          <w:b/>
          <w:spacing w:val="13"/>
          <w:w w:val="110"/>
          <w:sz w:val="26"/>
        </w:rPr>
        <w:t> </w:t>
      </w:r>
      <w:r>
        <w:rPr>
          <w:b/>
          <w:spacing w:val="-2"/>
          <w:w w:val="110"/>
          <w:sz w:val="26"/>
        </w:rPr>
        <w:t>teacher</w:t>
      </w:r>
    </w:p>
    <w:p>
      <w:pPr>
        <w:spacing w:line="273" w:lineRule="auto" w:before="155"/>
        <w:ind w:left="4387" w:right="100" w:hanging="1"/>
        <w:jc w:val="center"/>
        <w:rPr>
          <w:sz w:val="16"/>
        </w:rPr>
      </w:pPr>
      <w:r>
        <w:rPr>
          <w:w w:val="105"/>
          <w:sz w:val="16"/>
        </w:rPr>
        <w:t>Infant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teacher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nurturing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infants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supporting developmental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milestones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licensed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facilities.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Knowledgeable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safe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sleep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practices and fostering strong parent relationships.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50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  <w:spacing w:before="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080808"/>
          <w:spacing w:val="-2"/>
          <w:sz w:val="31"/>
        </w:rPr>
        <w:t>PROFESSIONAL</w:t>
      </w:r>
      <w:r>
        <w:rPr>
          <w:b/>
          <w:color w:val="080808"/>
          <w:spacing w:val="-8"/>
          <w:sz w:val="31"/>
        </w:rPr>
        <w:t> </w:t>
      </w:r>
      <w:r>
        <w:rPr>
          <w:b/>
          <w:color w:val="080808"/>
          <w:spacing w:val="-2"/>
          <w:sz w:val="31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2020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sz w:val="18"/>
        </w:rPr>
        <w:t>Infant</w:t>
      </w:r>
      <w:r>
        <w:rPr>
          <w:b/>
          <w:spacing w:val="40"/>
          <w:sz w:val="18"/>
        </w:rPr>
        <w:t> </w:t>
      </w:r>
      <w:r>
        <w:rPr>
          <w:b/>
          <w:sz w:val="18"/>
        </w:rPr>
        <w:t>teacher,</w:t>
      </w:r>
      <w:r>
        <w:rPr>
          <w:b/>
          <w:spacing w:val="41"/>
          <w:sz w:val="18"/>
        </w:rPr>
        <w:t> </w:t>
      </w:r>
      <w:r>
        <w:rPr>
          <w:b/>
          <w:sz w:val="18"/>
        </w:rPr>
        <w:t>KinderCare</w:t>
      </w:r>
      <w:r>
        <w:rPr>
          <w:b/>
          <w:spacing w:val="40"/>
          <w:sz w:val="18"/>
        </w:rPr>
        <w:t> </w:t>
      </w:r>
      <w:r>
        <w:rPr>
          <w:b/>
          <w:sz w:val="18"/>
        </w:rPr>
        <w:t>Learning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Centers</w:t>
      </w:r>
      <w:r>
        <w:rPr>
          <w:b/>
          <w:spacing w:val="41"/>
          <w:sz w:val="18"/>
        </w:rPr>
        <w:t> </w:t>
      </w:r>
      <w:r>
        <w:rPr>
          <w:sz w:val="18"/>
        </w:rPr>
        <w:t>|</w:t>
      </w:r>
      <w:r>
        <w:rPr>
          <w:spacing w:val="41"/>
          <w:sz w:val="18"/>
        </w:rPr>
        <w:t> </w:t>
      </w:r>
      <w:r>
        <w:rPr>
          <w:sz w:val="18"/>
        </w:rPr>
        <w:t>Seattle,</w:t>
      </w:r>
      <w:r>
        <w:rPr>
          <w:spacing w:val="41"/>
          <w:sz w:val="18"/>
        </w:rPr>
        <w:t> </w:t>
      </w:r>
      <w:r>
        <w:rPr>
          <w:spacing w:val="-7"/>
          <w:sz w:val="18"/>
        </w:rPr>
        <w:t>WA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500"/>
          <w:cols w:num="2" w:equalWidth="0">
            <w:col w:w="1639" w:space="2063"/>
            <w:col w:w="753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7C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7C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7C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49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496050">
                                <a:moveTo>
                                  <a:pt x="2285999" y="6495963"/>
                                </a:moveTo>
                                <a:lnTo>
                                  <a:pt x="0" y="64959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4959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7C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830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5c7c77" stroked="false">
                  <v:path arrowok="t"/>
                  <v:fill type="solid"/>
                </v:shape>
                <v:rect style="position:absolute;left:3900;top:0;width:8019;height:3615" id="docshape3" filled="true" fillcolor="#5c7c77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5c7c77" stroked="false">
                  <v:fill opacity="32899f" type="solid"/>
                </v:rect>
                <v:shape style="position:absolute;left:120;top:870;width:3600;height:10230" id="docshape6" coordorigin="120,870" coordsize="3600,10230" path="m3720,11100l120,1110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100xe" filled="true" fillcolor="#5c7c77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1380" id="docshape13" coordorigin="630,8100" coordsize="75,1380" path="m705,9437l704,9432,700,9423,698,9419,691,9412,687,9410,678,9406,673,9405,662,9405,657,9406,648,9410,644,9412,637,9419,635,9423,631,9432,630,9437,630,9443,630,9448,631,9453,635,9462,637,9466,644,9473,648,9475,657,9479,662,9480,673,9480,678,9479,687,9475,691,9473,698,9466,700,9462,704,9453,705,9448,705,9437xm705,9107l704,9102,700,9093,698,9089,691,9082,687,9080,678,9076,673,9075,662,9075,657,9076,648,9080,644,9082,637,9089,635,9093,631,9102,630,9107,630,9113,630,9118,631,9123,635,9132,637,9136,644,9143,648,9145,657,9149,662,9150,673,9150,678,9149,687,9145,691,9143,698,9136,700,9132,704,9123,705,9118,705,9107xm705,8792l704,8787,700,8778,698,8774,691,8767,687,8765,678,8761,673,8760,662,8760,657,8761,648,8765,644,8767,637,8774,635,8778,631,8787,630,8792,630,8798,630,8803,631,8808,635,8817,637,8821,644,8828,648,8830,657,8834,662,8835,673,8835,678,8834,687,8830,691,8828,698,8821,700,8817,704,8808,705,8803,705,8792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73" w:lineRule="auto" w:before="1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5"/>
        <w:ind w:left="918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9" w:lineRule="auto" w:before="171"/>
        <w:ind w:left="750" w:right="94"/>
      </w:pPr>
      <w:r>
        <w:rPr>
          <w:color w:val="FFFFFF"/>
          <w:w w:val="105"/>
        </w:rPr>
        <w:t>Feeding schedules Infant safety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Milestone tracking </w:t>
      </w:r>
      <w:r>
        <w:rPr>
          <w:color w:val="FFFFFF"/>
          <w:spacing w:val="-2"/>
          <w:w w:val="105"/>
        </w:rPr>
        <w:t>Parent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communication </w:t>
      </w:r>
      <w:r>
        <w:rPr>
          <w:color w:val="FFFFFF"/>
          <w:w w:val="105"/>
        </w:rPr>
        <w:t>Sensory activities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271" w:hanging="29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 individualized care plans for 12 infants, meeting developmental goals in language and motor skills</w:t>
      </w:r>
    </w:p>
    <w:p>
      <w:pPr>
        <w:pStyle w:val="BodyText"/>
        <w:tabs>
          <w:tab w:pos="1029" w:val="left" w:leader="none"/>
        </w:tabs>
        <w:spacing w:line="381" w:lineRule="auto" w:before="103"/>
        <w:ind w:left="738" w:right="523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</w:t>
      </w:r>
      <w:r>
        <w:rPr>
          <w:spacing w:val="30"/>
          <w:w w:val="105"/>
        </w:rPr>
        <w:t> </w:t>
      </w:r>
      <w:r>
        <w:rPr>
          <w:w w:val="105"/>
        </w:rPr>
        <w:t>100%</w:t>
      </w:r>
      <w:r>
        <w:rPr>
          <w:spacing w:val="28"/>
          <w:w w:val="105"/>
        </w:rPr>
        <w:t> </w:t>
      </w:r>
      <w:r>
        <w:rPr>
          <w:w w:val="105"/>
        </w:rPr>
        <w:t>compliance</w:t>
      </w:r>
      <w:r>
        <w:rPr>
          <w:spacing w:val="30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diapering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sanitation</w:t>
      </w:r>
      <w:r>
        <w:rPr>
          <w:spacing w:val="30"/>
          <w:w w:val="105"/>
        </w:rPr>
        <w:t> </w:t>
      </w:r>
      <w:r>
        <w:rPr>
          <w:w w:val="105"/>
        </w:rPr>
        <w:t>protocols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Collaborated with families during weekly progress updates</w:t>
      </w:r>
    </w:p>
    <w:p>
      <w:pPr>
        <w:pStyle w:val="BodyText"/>
        <w:spacing w:before="32"/>
        <w:ind w:left="267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2018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sz w:val="18"/>
        </w:rPr>
        <w:t>Infant</w:t>
      </w:r>
      <w:r>
        <w:rPr>
          <w:b/>
          <w:spacing w:val="39"/>
          <w:sz w:val="18"/>
        </w:rPr>
        <w:t> </w:t>
      </w:r>
      <w:r>
        <w:rPr>
          <w:b/>
          <w:sz w:val="18"/>
        </w:rPr>
        <w:t>room</w:t>
      </w:r>
      <w:r>
        <w:rPr>
          <w:b/>
          <w:spacing w:val="38"/>
          <w:sz w:val="18"/>
        </w:rPr>
        <w:t> </w:t>
      </w:r>
      <w:r>
        <w:rPr>
          <w:b/>
          <w:sz w:val="18"/>
        </w:rPr>
        <w:t>assistant,</w:t>
      </w:r>
      <w:r>
        <w:rPr>
          <w:b/>
          <w:spacing w:val="40"/>
          <w:sz w:val="18"/>
        </w:rPr>
        <w:t> </w:t>
      </w:r>
      <w:r>
        <w:rPr>
          <w:b/>
          <w:sz w:val="18"/>
        </w:rPr>
        <w:t>Tiny</w:t>
      </w:r>
      <w:r>
        <w:rPr>
          <w:b/>
          <w:spacing w:val="38"/>
          <w:sz w:val="18"/>
        </w:rPr>
        <w:t> </w:t>
      </w:r>
      <w:r>
        <w:rPr>
          <w:b/>
          <w:sz w:val="18"/>
        </w:rPr>
        <w:t>Explorers</w:t>
      </w:r>
      <w:r>
        <w:rPr>
          <w:b/>
          <w:spacing w:val="38"/>
          <w:sz w:val="18"/>
        </w:rPr>
        <w:t> </w:t>
      </w:r>
      <w:r>
        <w:rPr>
          <w:b/>
          <w:sz w:val="18"/>
        </w:rPr>
        <w:t>Center</w:t>
      </w:r>
      <w:r>
        <w:rPr>
          <w:b/>
          <w:spacing w:val="39"/>
          <w:sz w:val="18"/>
        </w:rPr>
        <w:t> </w:t>
      </w:r>
      <w:r>
        <w:rPr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Bellevue,</w:t>
      </w:r>
      <w:r>
        <w:rPr>
          <w:spacing w:val="39"/>
          <w:sz w:val="18"/>
        </w:rPr>
        <w:t> </w:t>
      </w:r>
      <w:r>
        <w:rPr>
          <w:spacing w:val="-5"/>
          <w:sz w:val="18"/>
        </w:rPr>
        <w:t>WA</w:t>
      </w:r>
    </w:p>
    <w:p>
      <w:pPr>
        <w:pStyle w:val="BodyText"/>
        <w:tabs>
          <w:tab w:pos="1029" w:val="left" w:leader="none"/>
        </w:tabs>
        <w:spacing w:line="381" w:lineRule="auto" w:before="153"/>
        <w:ind w:left="738" w:right="1680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23"/>
          <w:w w:val="105"/>
        </w:rPr>
        <w:t> </w:t>
      </w:r>
      <w:r>
        <w:rPr>
          <w:w w:val="105"/>
        </w:rPr>
        <w:t>lead</w:t>
      </w:r>
      <w:r>
        <w:rPr>
          <w:spacing w:val="23"/>
          <w:w w:val="105"/>
        </w:rPr>
        <w:t> </w:t>
      </w:r>
      <w:r>
        <w:rPr>
          <w:w w:val="105"/>
        </w:rPr>
        <w:t>teacher</w:t>
      </w:r>
      <w:r>
        <w:rPr>
          <w:spacing w:val="23"/>
          <w:w w:val="105"/>
        </w:rPr>
        <w:t> </w:t>
      </w:r>
      <w:r>
        <w:rPr>
          <w:w w:val="105"/>
        </w:rPr>
        <w:t>with</w:t>
      </w:r>
      <w:r>
        <w:rPr>
          <w:spacing w:val="23"/>
          <w:w w:val="105"/>
        </w:rPr>
        <w:t> </w:t>
      </w:r>
      <w:r>
        <w:rPr>
          <w:w w:val="105"/>
        </w:rPr>
        <w:t>feeding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sleep</w:t>
      </w:r>
      <w:r>
        <w:rPr>
          <w:spacing w:val="23"/>
          <w:w w:val="105"/>
        </w:rPr>
        <w:t> </w:t>
      </w:r>
      <w:r>
        <w:rPr>
          <w:w w:val="105"/>
        </w:rPr>
        <w:t>routines </w:t>
      </w: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Assisted in implementing sensory play activities</w:t>
      </w:r>
    </w:p>
    <w:p>
      <w:pPr>
        <w:pStyle w:val="BodyText"/>
        <w:tabs>
          <w:tab w:pos="1029" w:val="left" w:leader="none"/>
        </w:tabs>
        <w:spacing w:line="194" w:lineRule="exact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Recorded</w:t>
      </w:r>
      <w:r>
        <w:rPr>
          <w:spacing w:val="18"/>
          <w:w w:val="105"/>
        </w:rPr>
        <w:t> </w:t>
      </w:r>
      <w:r>
        <w:rPr>
          <w:w w:val="105"/>
        </w:rPr>
        <w:t>daily</w:t>
      </w:r>
      <w:r>
        <w:rPr>
          <w:spacing w:val="19"/>
          <w:w w:val="105"/>
        </w:rPr>
        <w:t> </w:t>
      </w:r>
      <w:r>
        <w:rPr>
          <w:w w:val="105"/>
        </w:rPr>
        <w:t>logs</w:t>
      </w:r>
      <w:r>
        <w:rPr>
          <w:spacing w:val="18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ensured</w:t>
      </w:r>
      <w:r>
        <w:rPr>
          <w:spacing w:val="19"/>
          <w:w w:val="105"/>
        </w:rPr>
        <w:t> </w:t>
      </w:r>
      <w:r>
        <w:rPr>
          <w:w w:val="105"/>
        </w:rPr>
        <w:t>a</w:t>
      </w:r>
      <w:r>
        <w:rPr>
          <w:spacing w:val="18"/>
          <w:w w:val="105"/>
        </w:rPr>
        <w:t> </w:t>
      </w:r>
      <w:r>
        <w:rPr>
          <w:w w:val="105"/>
        </w:rPr>
        <w:t>safe,</w:t>
      </w:r>
      <w:r>
        <w:rPr>
          <w:spacing w:val="19"/>
          <w:w w:val="105"/>
        </w:rPr>
        <w:t> </w:t>
      </w:r>
      <w:r>
        <w:rPr>
          <w:w w:val="105"/>
        </w:rPr>
        <w:t>nurturing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environment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spacing w:before="156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Associate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Degree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Early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Childhood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Education</w:t>
      </w:r>
    </w:p>
    <w:p>
      <w:pPr>
        <w:pStyle w:val="BodyText"/>
        <w:spacing w:before="18"/>
        <w:ind w:left="267"/>
      </w:pPr>
      <w:r>
        <w:rPr/>
        <w:t>Seattle</w:t>
      </w:r>
      <w:r>
        <w:rPr>
          <w:spacing w:val="29"/>
        </w:rPr>
        <w:t> </w:t>
      </w:r>
      <w:r>
        <w:rPr/>
        <w:t>Central</w:t>
      </w:r>
      <w:r>
        <w:rPr>
          <w:spacing w:val="30"/>
        </w:rPr>
        <w:t> </w:t>
      </w:r>
      <w:r>
        <w:rPr/>
        <w:t>College,</w:t>
      </w:r>
      <w:r>
        <w:rPr>
          <w:spacing w:val="29"/>
        </w:rPr>
        <w:t> </w:t>
      </w:r>
      <w:r>
        <w:rPr/>
        <w:t>Seattle,</w:t>
      </w:r>
      <w:r>
        <w:rPr>
          <w:spacing w:val="30"/>
        </w:rPr>
        <w:t> </w:t>
      </w:r>
      <w:r>
        <w:rPr/>
        <w:t>WA</w:t>
      </w:r>
      <w:r>
        <w:rPr>
          <w:spacing w:val="29"/>
        </w:rPr>
        <w:t> </w:t>
      </w:r>
      <w:r>
        <w:rPr/>
        <w:t>|</w:t>
      </w:r>
      <w:r>
        <w:rPr>
          <w:spacing w:val="30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2018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80808"/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line="381" w:lineRule="auto" w:before="140"/>
        <w:ind w:left="273" w:right="257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Infant CPR &amp; First Aid, American Heart Association</w:t>
      </w:r>
      <w:r>
        <w:rPr>
          <w:spacing w:val="4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Early Childhood Credential, State Board</w:t>
      </w:r>
    </w:p>
    <w:sectPr>
      <w:type w:val="continuous"/>
      <w:pgSz w:w="11920" w:h="16860"/>
      <w:pgMar w:top="940" w:bottom="280" w:left="180" w:right="500"/>
      <w:cols w:num="2" w:equalWidth="0">
        <w:col w:w="2697" w:space="1005"/>
        <w:col w:w="75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04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2025-09-19T09:36:44Z</dcterms:created>
  <dcterms:modified xsi:type="dcterms:W3CDTF">2025-09-19T09:36:44Z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