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05" w:lineRule="exact" w:before="0"/>
        <w:ind w:left="553" w:right="0" w:firstLine="0"/>
        <w:jc w:val="left"/>
        <w:rPr>
          <w:rFonts w:ascii="Malgun Gothic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pStyle w:val="Heading1"/>
        <w:spacing w:line="299" w:lineRule="exact"/>
        <w:ind w:left="553"/>
      </w:pPr>
      <w:r>
        <w:rPr>
          <w:color w:val="FFFFFF"/>
        </w:rPr>
        <w:t>Claims</w:t>
      </w:r>
      <w:r>
        <w:rPr>
          <w:color w:val="FFFFFF"/>
          <w:spacing w:val="23"/>
        </w:rPr>
        <w:t> </w:t>
      </w:r>
      <w:r>
        <w:rPr>
          <w:color w:val="FFFFFF"/>
        </w:rPr>
        <w:t>customer</w:t>
      </w:r>
      <w:r>
        <w:rPr>
          <w:color w:val="FFFFFF"/>
          <w:spacing w:val="24"/>
        </w:rPr>
        <w:t> </w:t>
      </w:r>
      <w:r>
        <w:rPr>
          <w:color w:val="FFFFFF"/>
        </w:rPr>
        <w:t>service</w:t>
      </w:r>
      <w:r>
        <w:rPr>
          <w:color w:val="FFFFFF"/>
          <w:spacing w:val="24"/>
        </w:rPr>
        <w:t> </w:t>
      </w:r>
      <w:r>
        <w:rPr>
          <w:color w:val="FFFFFF"/>
          <w:spacing w:val="-2"/>
        </w:rPr>
        <w:t>representative</w:t>
      </w:r>
    </w:p>
    <w:p>
      <w:pPr>
        <w:spacing w:line="273" w:lineRule="auto" w:before="178"/>
        <w:ind w:left="553" w:right="9" w:firstLine="0"/>
        <w:jc w:val="left"/>
        <w:rPr>
          <w:sz w:val="16"/>
        </w:rPr>
      </w:pPr>
      <w:r>
        <w:rPr>
          <w:color w:val="FFFFFF"/>
          <w:w w:val="105"/>
          <w:sz w:val="16"/>
        </w:rPr>
        <w:t>Customer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service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handling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insurance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claims.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delivering compassionate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service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while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complex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policy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questions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documentation.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760"/>
        </w:sectPr>
      </w:pPr>
    </w:p>
    <w:p>
      <w:pPr>
        <w:pStyle w:val="Heading1"/>
        <w:spacing w:before="106"/>
      </w:pPr>
      <w:r>
        <w:rPr>
          <w:color w:val="070707"/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ind w:left="90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spacing w:line="138" w:lineRule="exact"/>
        <w:ind w:left="907"/>
      </w:pPr>
      <w:hyperlink r:id="rId5">
        <w:r>
          <w:rPr>
            <w:color w:val="424242"/>
            <w:spacing w:val="-2"/>
            <w:w w:val="105"/>
          </w:rPr>
          <w:t>caseydavis@email.com</w:t>
        </w:r>
      </w:hyperlink>
    </w:p>
    <w:p>
      <w:pPr>
        <w:pStyle w:val="Heading1"/>
        <w:spacing w:before="106"/>
      </w:pPr>
      <w:r>
        <w:rPr>
          <w:b w:val="0"/>
        </w:rPr>
        <w:br w:type="column"/>
      </w:r>
      <w:r>
        <w:rPr>
          <w:color w:val="070707"/>
        </w:rPr>
        <w:t>PROFESSIONAL</w:t>
      </w:r>
      <w:r>
        <w:rPr>
          <w:color w:val="070707"/>
          <w:spacing w:val="-2"/>
        </w:rPr>
        <w:t> EXPERIENCE</w:t>
      </w:r>
    </w:p>
    <w:p>
      <w:pPr>
        <w:pStyle w:val="BodyText"/>
        <w:spacing w:line="268" w:lineRule="auto" w:before="328"/>
        <w:ind w:left="330" w:right="33"/>
      </w:pPr>
      <w:r>
        <w:rPr>
          <w:w w:val="105"/>
        </w:rPr>
        <w:t>CLAIMS CUSTOMER SERVICE REP </w:t>
      </w:r>
      <w:r>
        <w:rPr>
          <w:w w:val="105"/>
          <w:position w:val="2"/>
        </w:rPr>
        <w:t>| </w:t>
      </w:r>
      <w:r>
        <w:rPr>
          <w:w w:val="105"/>
        </w:rPr>
        <w:t>BEACON INSURANCE, PHILADELPHIA, PA</w:t>
      </w:r>
    </w:p>
    <w:p>
      <w:pPr>
        <w:pStyle w:val="BodyText"/>
        <w:spacing w:before="8"/>
        <w:ind w:left="330"/>
      </w:pPr>
      <w:r>
        <w:rPr>
          <w:w w:val="105"/>
        </w:rPr>
        <w:t>FEBRUARY</w:t>
      </w:r>
      <w:r>
        <w:rPr>
          <w:spacing w:val="1"/>
          <w:w w:val="105"/>
        </w:rPr>
        <w:t> </w:t>
      </w:r>
      <w:r>
        <w:rPr>
          <w:w w:val="105"/>
        </w:rPr>
        <w:t>2020</w:t>
      </w:r>
      <w:r>
        <w:rPr>
          <w:spacing w:val="5"/>
          <w:w w:val="105"/>
        </w:rPr>
        <w:t> </w:t>
      </w:r>
      <w:r>
        <w:rPr>
          <w:w w:val="105"/>
        </w:rPr>
        <w:t>–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320" w:right="760"/>
          <w:cols w:num="2" w:equalWidth="0">
            <w:col w:w="2903" w:space="854"/>
            <w:col w:w="7083"/>
          </w:cols>
        </w:sectPr>
      </w:pPr>
    </w:p>
    <w:p>
      <w:pPr>
        <w:pStyle w:val="BodyText"/>
      </w:pPr>
    </w:p>
    <w:p>
      <w:pPr>
        <w:pStyle w:val="BodyText"/>
        <w:spacing w:before="198"/>
      </w:pPr>
    </w:p>
    <w:p>
      <w:pPr>
        <w:pStyle w:val="BodyText"/>
        <w:spacing w:before="1"/>
        <w:ind w:left="907"/>
      </w:pPr>
      <w:r>
        <w:rPr>
          <w:color w:val="424242"/>
          <w:w w:val="105"/>
        </w:rPr>
        <w:t>LinkedIn</w:t>
      </w:r>
      <w:r>
        <w:rPr>
          <w:color w:val="424242"/>
          <w:spacing w:val="-13"/>
          <w:w w:val="105"/>
        </w:rPr>
        <w:t> </w:t>
      </w:r>
      <w:r>
        <w:rPr>
          <w:color w:val="424242"/>
          <w:w w:val="105"/>
        </w:rPr>
        <w:t>|</w:t>
      </w:r>
      <w:r>
        <w:rPr>
          <w:color w:val="424242"/>
          <w:spacing w:val="-12"/>
          <w:w w:val="105"/>
        </w:rPr>
        <w:t> </w:t>
      </w:r>
      <w:r>
        <w:rPr>
          <w:color w:val="424242"/>
          <w:spacing w:val="-2"/>
          <w:w w:val="105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36" w:lineRule="exact" w:before="1" w:after="0"/>
        <w:ind w:left="120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50+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claims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daily,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23" w:lineRule="exact" w:before="0" w:after="0"/>
        <w:ind w:left="1203" w:right="0" w:hanging="296"/>
        <w:jc w:val="left"/>
        <w:rPr>
          <w:sz w:val="18"/>
        </w:rPr>
      </w:pPr>
      <w:r>
        <w:rPr>
          <w:w w:val="105"/>
          <w:sz w:val="18"/>
        </w:rPr>
        <w:t>Reduce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complaints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35%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clearer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claim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explanations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43" w:lineRule="exact" w:before="0" w:after="0"/>
        <w:ind w:left="1203" w:right="0" w:hanging="296"/>
        <w:jc w:val="left"/>
        <w:rPr>
          <w:sz w:val="18"/>
        </w:rPr>
      </w:pPr>
      <w:r>
        <w:rPr>
          <w:w w:val="105"/>
          <w:sz w:val="18"/>
        </w:rPr>
        <w:t>Work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directly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underwriters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speed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approvals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7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80" w:bottom="280" w:left="320" w:right="760"/>
          <w:cols w:num="2" w:equalWidth="0">
            <w:col w:w="2484" w:space="920"/>
            <w:col w:w="7436"/>
          </w:cols>
        </w:sectPr>
      </w:pPr>
    </w:p>
    <w:p>
      <w:pPr>
        <w:pStyle w:val="BodyText"/>
        <w:spacing w:before="5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760"/>
        </w:sectPr>
      </w:pPr>
    </w:p>
    <w:p>
      <w:pPr>
        <w:pStyle w:val="BodyText"/>
        <w:spacing w:before="75"/>
        <w:ind w:left="907"/>
      </w:pPr>
      <w:r>
        <w:rPr>
          <w:color w:val="424242"/>
          <w:spacing w:val="-4"/>
          <w:w w:val="105"/>
        </w:rPr>
        <w:t>City,</w:t>
      </w:r>
      <w:r>
        <w:rPr>
          <w:color w:val="424242"/>
          <w:spacing w:val="-6"/>
          <w:w w:val="105"/>
        </w:rPr>
        <w:t> </w:t>
      </w:r>
      <w:r>
        <w:rPr>
          <w:color w:val="424242"/>
          <w:spacing w:val="-7"/>
          <w:w w:val="105"/>
        </w:rPr>
        <w:t>ST</w:t>
      </w:r>
    </w:p>
    <w:p>
      <w:pPr>
        <w:pStyle w:val="BodyText"/>
      </w:pPr>
    </w:p>
    <w:p>
      <w:pPr>
        <w:pStyle w:val="BodyText"/>
        <w:spacing w:before="41"/>
      </w:pPr>
    </w:p>
    <w:p>
      <w:pPr>
        <w:pStyle w:val="Heading1"/>
      </w:pPr>
      <w:r>
        <w:rPr>
          <w:color w:val="070707"/>
          <w:spacing w:val="-2"/>
        </w:rPr>
        <w:t>EDUCATION</w:t>
      </w:r>
    </w:p>
    <w:p>
      <w:pPr>
        <w:pStyle w:val="BodyText"/>
        <w:spacing w:line="278" w:lineRule="auto" w:before="220"/>
        <w:ind w:left="219"/>
      </w:pPr>
      <w:r>
        <w:rPr>
          <w:w w:val="105"/>
        </w:rPr>
        <w:t>Bachelor of Science in Public </w:t>
      </w:r>
      <w:r>
        <w:rPr>
          <w:spacing w:val="-2"/>
          <w:w w:val="105"/>
        </w:rPr>
        <w:t>Health</w:t>
      </w:r>
    </w:p>
    <w:p>
      <w:pPr>
        <w:pStyle w:val="BodyText"/>
        <w:spacing w:line="192" w:lineRule="exact"/>
        <w:ind w:left="219"/>
      </w:pPr>
      <w:r>
        <w:rPr>
          <w:w w:val="105"/>
        </w:rPr>
        <w:t>Temple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pStyle w:val="BodyText"/>
        <w:spacing w:before="97"/>
      </w:pPr>
    </w:p>
    <w:p>
      <w:pPr>
        <w:pStyle w:val="Heading1"/>
        <w:spacing w:before="1"/>
      </w:pPr>
      <w:r>
        <w:rPr>
          <w:color w:val="070707"/>
        </w:rPr>
        <w:t>KEY</w:t>
      </w:r>
      <w:r>
        <w:rPr>
          <w:color w:val="070707"/>
          <w:spacing w:val="-8"/>
        </w:rPr>
        <w:t> </w:t>
      </w:r>
      <w:r>
        <w:rPr>
          <w:color w:val="070707"/>
          <w:spacing w:val="-2"/>
        </w:rPr>
        <w:t>SKILLS</w:t>
      </w:r>
    </w:p>
    <w:p>
      <w:pPr>
        <w:pStyle w:val="BodyText"/>
        <w:spacing w:line="268" w:lineRule="auto" w:before="79"/>
        <w:ind w:left="107" w:right="114"/>
      </w:pPr>
      <w:r>
        <w:rPr/>
        <w:br w:type="column"/>
      </w:r>
      <w:r>
        <w:rPr>
          <w:w w:val="105"/>
        </w:rPr>
        <w:t>CUSTOMER SERVICE</w:t>
      </w:r>
      <w:r>
        <w:rPr>
          <w:spacing w:val="-7"/>
          <w:w w:val="105"/>
        </w:rPr>
        <w:t> </w:t>
      </w:r>
      <w:r>
        <w:rPr>
          <w:w w:val="105"/>
        </w:rPr>
        <w:t>AGENT </w:t>
      </w:r>
      <w:r>
        <w:rPr>
          <w:w w:val="105"/>
          <w:position w:val="2"/>
        </w:rPr>
        <w:t>| </w:t>
      </w:r>
      <w:r>
        <w:rPr>
          <w:w w:val="105"/>
        </w:rPr>
        <w:t>HEALTHFIRST</w:t>
      </w:r>
      <w:r>
        <w:rPr>
          <w:spacing w:val="-1"/>
          <w:w w:val="105"/>
        </w:rPr>
        <w:t> </w:t>
      </w:r>
      <w:r>
        <w:rPr>
          <w:w w:val="105"/>
        </w:rPr>
        <w:t>SUPPORT, PHILADELPHIA, </w:t>
      </w:r>
      <w:r>
        <w:rPr>
          <w:spacing w:val="-6"/>
          <w:w w:val="105"/>
        </w:rPr>
        <w:t>PA</w:t>
      </w:r>
    </w:p>
    <w:p>
      <w:pPr>
        <w:pStyle w:val="BodyText"/>
        <w:spacing w:before="7"/>
        <w:ind w:left="107"/>
      </w:pPr>
      <w:r>
        <w:rPr>
          <w:w w:val="105"/>
        </w:rPr>
        <w:t>MARCH</w:t>
      </w:r>
      <w:r>
        <w:rPr>
          <w:spacing w:val="4"/>
          <w:w w:val="105"/>
        </w:rPr>
        <w:t> </w:t>
      </w:r>
      <w:r>
        <w:rPr>
          <w:w w:val="105"/>
        </w:rPr>
        <w:t>2017</w:t>
      </w:r>
      <w:r>
        <w:rPr>
          <w:spacing w:val="4"/>
          <w:w w:val="105"/>
        </w:rPr>
        <w:t> </w:t>
      </w:r>
      <w:r>
        <w:rPr>
          <w:w w:val="105"/>
        </w:rPr>
        <w:t>–</w:t>
      </w:r>
      <w:r>
        <w:rPr>
          <w:spacing w:val="5"/>
          <w:w w:val="105"/>
        </w:rPr>
        <w:t> </w:t>
      </w:r>
      <w:r>
        <w:rPr>
          <w:w w:val="105"/>
        </w:rPr>
        <w:t>JANUARY</w:t>
      </w:r>
      <w:r>
        <w:rPr>
          <w:spacing w:val="1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24"/>
      </w:pPr>
    </w:p>
    <w:p>
      <w:pPr>
        <w:pStyle w:val="ListParagraph"/>
        <w:numPr>
          <w:ilvl w:val="0"/>
          <w:numId w:val="2"/>
        </w:numPr>
        <w:tabs>
          <w:tab w:pos="626" w:val="left" w:leader="none"/>
        </w:tabs>
        <w:spacing w:line="343" w:lineRule="exact" w:before="1" w:after="0"/>
        <w:ind w:left="626" w:right="0" w:hanging="296"/>
        <w:jc w:val="left"/>
        <w:rPr>
          <w:sz w:val="18"/>
        </w:rPr>
      </w:pPr>
      <w:r>
        <w:rPr>
          <w:w w:val="105"/>
          <w:sz w:val="18"/>
        </w:rPr>
        <w:t>Explained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benefits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copays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clients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multiple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plan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types</w:t>
      </w:r>
    </w:p>
    <w:p>
      <w:pPr>
        <w:pStyle w:val="ListParagraph"/>
        <w:numPr>
          <w:ilvl w:val="0"/>
          <w:numId w:val="2"/>
        </w:numPr>
        <w:tabs>
          <w:tab w:pos="626" w:val="left" w:leader="none"/>
        </w:tabs>
        <w:spacing w:line="323" w:lineRule="exact" w:before="0" w:after="0"/>
        <w:ind w:left="626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claims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resolve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inquiries</w:t>
      </w:r>
    </w:p>
    <w:p>
      <w:pPr>
        <w:pStyle w:val="ListParagraph"/>
        <w:numPr>
          <w:ilvl w:val="0"/>
          <w:numId w:val="2"/>
        </w:numPr>
        <w:tabs>
          <w:tab w:pos="626" w:val="left" w:leader="none"/>
        </w:tabs>
        <w:spacing w:line="336" w:lineRule="exact" w:before="0" w:after="0"/>
        <w:ind w:left="626" w:right="0" w:hanging="296"/>
        <w:jc w:val="left"/>
        <w:rPr>
          <w:sz w:val="18"/>
        </w:rPr>
      </w:pPr>
      <w:r>
        <w:rPr>
          <w:w w:val="105"/>
          <w:sz w:val="18"/>
        </w:rPr>
        <w:t>Improved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claim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form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launching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intake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checklist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580" w:bottom="280" w:left="320" w:right="760"/>
          <w:cols w:num="2" w:equalWidth="0">
            <w:col w:w="2802" w:space="1178"/>
            <w:col w:w="6860"/>
          </w:cols>
        </w:sectPr>
      </w:pP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36" w:lineRule="exact" w:before="162" w:after="0"/>
        <w:ind w:left="515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543799"/>
                            <a:ext cx="2476500" cy="316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162300">
                                <a:moveTo>
                                  <a:pt x="0" y="3162299"/>
                                </a:moveTo>
                                <a:lnTo>
                                  <a:pt x="2476499" y="316229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62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543799"/>
                            <a:ext cx="9525" cy="316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162300">
                                <a:moveTo>
                                  <a:pt x="0" y="3162299"/>
                                </a:moveTo>
                                <a:lnTo>
                                  <a:pt x="9524" y="31622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62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43125">
                                <a:moveTo>
                                  <a:pt x="7568183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43124"/>
                            <a:ext cx="9525" cy="540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400675">
                                <a:moveTo>
                                  <a:pt x="9524" y="5400674"/>
                                </a:moveTo>
                                <a:lnTo>
                                  <a:pt x="0" y="54006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40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43124"/>
                            <a:ext cx="2466975" cy="540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400675">
                                <a:moveTo>
                                  <a:pt x="2466974" y="5400674"/>
                                </a:moveTo>
                                <a:lnTo>
                                  <a:pt x="0" y="54006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40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7070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81939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7070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9564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7070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7568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157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2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157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2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8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7070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23862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888" id="docshapegroup1" coordorigin="0,0" coordsize="11919,16860">
                <v:rect style="position:absolute;left:0;top:11880;width:3900;height:4980" id="docshape2" filled="true" fillcolor="#585b60" stroked="false">
                  <v:fill opacity="32899f" type="solid"/>
                </v:rect>
                <v:rect style="position:absolute;left:3885;top:11880;width:15;height:4980" id="docshape3" filled="true" fillcolor="#000000" stroked="false">
                  <v:fill type="solid"/>
                </v:rect>
                <v:rect style="position:absolute;left:0;top:0;width:11919;height:3375" id="docshape4" filled="true" fillcolor="#585b60" stroked="false">
                  <v:fill type="solid"/>
                </v:rect>
                <v:rect style="position:absolute;left:3885;top:3375;width:15;height:8505" id="docshape5" filled="true" fillcolor="#000000" stroked="false">
                  <v:fill type="solid"/>
                </v:rect>
                <v:rect style="position:absolute;left:0;top:3375;width:3885;height:8505" id="docshape6" filled="true" fillcolor="#585b60" stroked="false">
                  <v:fill opacity="32899f" type="solid"/>
                </v:rect>
                <v:shape style="position:absolute;left:562;top:4327;width:495;height:495" id="docshape7" coordorigin="562,4327" coordsize="495,495" path="m810,4822l750,4815,693,4793,644,4758,604,4713,577,4659,564,4600,562,4575,563,4563,573,4503,598,4448,635,4400,683,4363,738,4338,798,4328,810,4327,822,4328,882,4338,937,4363,985,4400,1022,4448,1047,4503,1057,4563,1057,4575,1057,4587,1047,4647,1022,4702,985,4750,937,4787,882,4812,822,4822,810,4822xe" filled="true" fillcolor="#585b60" stroked="false">
                  <v:path arrowok="t"/>
                  <v:fill type="solid"/>
                </v:shape>
                <v:shape style="position:absolute;left:562;top:4327;width:495;height:495" id="docshape8" coordorigin="562,4327" coordsize="495,495" path="m562,4575l562,4575,563,4563,573,4503,598,4448,635,4400,683,4363,738,4338,798,4328,810,4327,810,4327,870,4335,927,4357,976,4392,1016,4437,1043,4491,1056,4550,1057,4575,1057,4575,1050,4635,1028,4692,993,4741,948,4781,894,4808,835,4821,810,4822,810,4822,750,4815,693,4793,644,4758,604,4713,577,4659,564,4600,562,4575xe" filled="false" stroked="true" strokeweight="2.25pt" strokecolor="#070707">
                  <v:path arrowok="t"/>
                  <v:stroke dashstyle="solid"/>
                </v:shape>
                <v:shape style="position:absolute;left:675;top:4440;width:261;height:255" type="#_x0000_t75" id="docshape9" stroked="false">
                  <v:imagedata r:id="rId6" o:title=""/>
                </v:shape>
                <v:shape style="position:absolute;left:562;top:5062;width:495;height:495" id="docshape10" coordorigin="562,5062" coordsize="495,495" path="m810,5557l750,5550,693,5528,644,5493,604,5448,577,5394,564,5335,562,5310,563,5298,573,5238,598,5183,635,5135,683,5098,738,5073,798,5063,810,5062,822,5063,882,5073,937,5098,985,5135,1022,5183,1047,5238,1057,5298,1057,5310,1057,5322,1047,5382,1022,5437,985,5485,937,5522,882,5547,822,5557,810,5557xe" filled="true" fillcolor="#585b60" stroked="false">
                  <v:path arrowok="t"/>
                  <v:fill type="solid"/>
                </v:shape>
                <v:shape style="position:absolute;left:562;top:5062;width:495;height:495" id="docshape11" coordorigin="562,5062" coordsize="495,495" path="m562,5310l562,5310,563,5298,573,5238,598,5183,635,5135,683,5098,738,5073,798,5063,810,5062,810,5062,870,5070,927,5092,976,5127,1016,5172,1043,5226,1056,5285,1057,5310,1057,5310,1050,5370,1028,5427,993,5476,948,5516,894,5543,835,5556,810,5557,810,5557,750,5550,693,5528,644,5493,604,5448,577,5394,564,5335,562,5310xe" filled="false" stroked="true" strokeweight="2.25pt" strokecolor="#070707">
                  <v:path arrowok="t"/>
                  <v:stroke dashstyle="solid"/>
                </v:shape>
                <v:shape style="position:absolute;left:692;top:5190;width:226;height:255" type="#_x0000_t75" id="docshape12" stroked="false">
                  <v:imagedata r:id="rId7" o:title=""/>
                </v:shape>
                <v:shape style="position:absolute;left:562;top:5812;width:495;height:495" id="docshape13" coordorigin="562,5812" coordsize="495,495" path="m810,6307l750,6300,693,6278,644,6243,604,6198,577,6144,564,6085,562,6060,563,6048,573,5988,598,5933,635,5885,683,5848,738,5823,798,5813,810,5812,822,5813,882,5823,937,5848,985,5885,1022,5933,1047,5988,1057,6048,1057,6060,1057,6072,1047,6132,1022,6187,985,6235,937,6272,882,6297,822,6307,810,6307xe" filled="true" fillcolor="#585b60" stroked="false">
                  <v:path arrowok="t"/>
                  <v:fill type="solid"/>
                </v:shape>
                <v:shape style="position:absolute;left:562;top:5812;width:495;height:495" id="docshape14" coordorigin="562,5812" coordsize="495,495" path="m562,6060l562,6060,563,6048,573,5988,598,5933,635,5885,683,5848,738,5823,798,5813,810,5812,810,5812,870,5820,927,5842,976,5877,1016,5922,1043,5976,1056,6035,1057,6060,1057,6060,1050,6120,1028,6177,993,6226,948,6266,894,6293,835,6306,810,6307,810,6307,750,6300,693,6278,644,6243,604,6198,577,6144,564,6085,562,6060xe" filled="false" stroked="true" strokeweight="2.25pt" strokecolor="#070707">
                  <v:path arrowok="t"/>
                  <v:stroke dashstyle="solid"/>
                </v:shape>
                <v:shape style="position:absolute;left:645;top:5916;width:317;height:274" type="#_x0000_t75" id="docshape15" stroked="false">
                  <v:imagedata r:id="rId8" o:title=""/>
                </v:shape>
                <v:shape style="position:absolute;left:562;top:6547;width:495;height:495" id="docshape16" coordorigin="562,6547" coordsize="495,495" path="m810,7042l750,7035,693,7013,644,6978,604,6933,577,6879,564,6820,562,6795,563,6783,573,6723,598,6668,635,6620,683,6583,738,6558,798,6548,810,6547,822,6548,882,6558,937,6583,985,6620,1022,6668,1047,6723,1057,6783,1057,6795,1057,6807,1047,6867,1022,6922,985,6970,937,7007,882,7032,822,7042,810,7042xe" filled="true" fillcolor="#585b60" stroked="false">
                  <v:path arrowok="t"/>
                  <v:fill type="solid"/>
                </v:shape>
                <v:shape style="position:absolute;left:562;top:6547;width:495;height:495" id="docshape17" coordorigin="562,6547" coordsize="495,495" path="m562,6795l562,6795,563,6783,573,6723,598,6668,635,6620,683,6583,738,6558,798,6548,810,6547,810,6547,870,6555,927,6577,976,6612,1016,6657,1043,6711,1056,6770,1057,6795,1057,6795,1050,6855,1028,6912,993,6961,948,7001,894,7028,835,7041,810,7042,810,7042,750,7035,693,7013,644,6978,604,6933,577,6879,564,6820,562,6795xe" filled="false" stroked="true" strokeweight="2.25pt" strokecolor="#070707">
                  <v:path arrowok="t"/>
                  <v:stroke dashstyle="solid"/>
                </v:shape>
                <v:shape style="position:absolute;left:675;top:6675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Claims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processing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22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Health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insurance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regulations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Client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education</w:t>
      </w:r>
    </w:p>
    <w:p>
      <w:pPr>
        <w:pStyle w:val="ListParagraph"/>
        <w:numPr>
          <w:ilvl w:val="0"/>
          <w:numId w:val="2"/>
        </w:numPr>
        <w:tabs>
          <w:tab w:pos="514" w:val="left" w:leader="none"/>
          <w:tab w:pos="516" w:val="left" w:leader="none"/>
        </w:tabs>
        <w:spacing w:line="189" w:lineRule="auto" w:before="38" w:after="0"/>
        <w:ind w:left="516" w:right="8627" w:hanging="298"/>
        <w:jc w:val="left"/>
        <w:rPr>
          <w:sz w:val="18"/>
        </w:rPr>
      </w:pPr>
      <w:r>
        <w:rPr>
          <w:w w:val="105"/>
          <w:sz w:val="18"/>
        </w:rPr>
        <w:t>Documentation and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240" w:lineRule="auto" w:before="59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Policy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lookup</w:t>
      </w:r>
    </w:p>
    <w:sectPr>
      <w:type w:val="continuous"/>
      <w:pgSz w:w="11920" w:h="16860"/>
      <w:pgMar w:top="580" w:bottom="280" w:left="3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6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95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9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2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7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1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4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6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8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51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seydav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2025-09-09T10:29:54Z</dcterms:created>
  <dcterms:modified xsi:type="dcterms:W3CDTF">2025-09-09T10:29:54Z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