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436" w:val="left" w:leader="none"/>
        </w:tabs>
        <w:spacing w:before="68"/>
        <w:ind w:left="1104" w:right="0" w:firstLine="0"/>
        <w:jc w:val="left"/>
        <w:rPr>
          <w:sz w:val="82"/>
        </w:rPr>
      </w:pPr>
      <w:r>
        <w:rPr>
          <w:rFonts w:ascii="Arial"/>
          <w:b/>
          <w:color w:val="FFFFFF"/>
          <w:spacing w:val="-5"/>
          <w:position w:val="-13"/>
          <w:sz w:val="89"/>
        </w:rPr>
        <w:t>MJ</w:t>
      </w:r>
      <w:r>
        <w:rPr>
          <w:rFonts w:ascii="Arial"/>
          <w:b/>
          <w:color w:val="FFFFFF"/>
          <w:position w:val="-13"/>
          <w:sz w:val="89"/>
        </w:rPr>
        <w:tab/>
      </w:r>
      <w:r>
        <w:rPr>
          <w:rFonts w:ascii="Arial"/>
          <w:b/>
          <w:spacing w:val="10"/>
          <w:sz w:val="82"/>
        </w:rPr>
        <w:t>Morgan</w:t>
      </w:r>
      <w:r>
        <w:rPr>
          <w:rFonts w:ascii="Arial"/>
          <w:b/>
          <w:spacing w:val="28"/>
          <w:sz w:val="82"/>
        </w:rPr>
        <w:t> </w:t>
      </w:r>
      <w:r>
        <w:rPr>
          <w:spacing w:val="10"/>
          <w:sz w:val="82"/>
        </w:rPr>
        <w:t>Johnson</w:t>
      </w:r>
    </w:p>
    <w:p>
      <w:pPr>
        <w:spacing w:before="72"/>
        <w:ind w:left="4212" w:right="2" w:firstLine="0"/>
        <w:jc w:val="center"/>
        <w:rPr>
          <w:rFonts w:ascii="Arial"/>
          <w:b/>
          <w:sz w:val="26"/>
        </w:rPr>
      </w:pPr>
      <w:r>
        <w:rPr>
          <w:rFonts w:ascii="Arial"/>
          <w:b/>
          <w:sz w:val="26"/>
        </w:rPr>
        <w:t>Employment</w:t>
      </w:r>
      <w:r>
        <w:rPr>
          <w:rFonts w:ascii="Arial"/>
          <w:b/>
          <w:spacing w:val="22"/>
          <w:sz w:val="26"/>
        </w:rPr>
        <w:t> </w:t>
      </w:r>
      <w:r>
        <w:rPr>
          <w:rFonts w:ascii="Arial"/>
          <w:b/>
          <w:spacing w:val="-2"/>
          <w:sz w:val="26"/>
        </w:rPr>
        <w:t>attorney</w:t>
      </w:r>
    </w:p>
    <w:p>
      <w:pPr>
        <w:pStyle w:val="BodyText"/>
        <w:spacing w:line="283" w:lineRule="auto" w:before="289"/>
        <w:ind w:left="4212"/>
        <w:jc w:val="center"/>
      </w:pPr>
      <w:r>
        <w:rPr>
          <w:w w:val="105"/>
        </w:rPr>
        <w:t>Employment attorney helping auto‑repair teams ensure fair practices and labor compliance. Experienced in investigations and policy drafting.</w:t>
      </w:r>
    </w:p>
    <w:p>
      <w:pPr>
        <w:pStyle w:val="BodyText"/>
        <w:spacing w:before="10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540"/>
        </w:sectPr>
      </w:pPr>
    </w:p>
    <w:p>
      <w:pPr>
        <w:pStyle w:val="BodyText"/>
        <w:spacing w:before="132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7"/>
        <w:rPr>
          <w:rFonts w:ascii="Arial"/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7"/>
      </w:pPr>
    </w:p>
    <w:p>
      <w:pPr>
        <w:pStyle w:val="BodyText"/>
        <w:spacing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6" w:lineRule="auto" w:before="251"/>
        <w:ind w:left="117" w:right="420"/>
      </w:pPr>
      <w:r>
        <w:rPr>
          <w:w w:val="105"/>
        </w:rPr>
        <w:t>EMPLOYMENT</w:t>
      </w:r>
      <w:r>
        <w:rPr>
          <w:spacing w:val="-12"/>
          <w:w w:val="105"/>
        </w:rPr>
        <w:t> </w:t>
      </w:r>
      <w:r>
        <w:rPr>
          <w:w w:val="105"/>
        </w:rPr>
        <w:t>ATTORNEY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AUTOTECH LEGAL</w:t>
      </w:r>
      <w:r>
        <w:rPr>
          <w:spacing w:val="-6"/>
          <w:w w:val="105"/>
        </w:rPr>
        <w:t> </w:t>
      </w:r>
      <w:r>
        <w:rPr>
          <w:w w:val="105"/>
        </w:rPr>
        <w:t>GROUP, CITY, ST FEBRUARY 2016</w:t>
      </w:r>
    </w:p>
    <w:p>
      <w:pPr>
        <w:pStyle w:val="BodyText"/>
        <w:spacing w:line="364" w:lineRule="auto" w:before="191"/>
        <w:ind w:left="637" w:right="529"/>
        <w:rPr>
          <w:rFonts w:ascii="Arial" w:hAnsi="Arial"/>
        </w:rPr>
      </w:pPr>
      <w:r>
        <w:rPr>
          <w:rFonts w:ascii="Arial" w:hAnsi="Arial"/>
          <w:w w:val="105"/>
        </w:rPr>
        <w:t>Handled 15 employment disputes, achieving 90% favorable settlements Drafted employment policies for 200+ auto</w:t>
      </w:r>
      <w:r>
        <w:rPr>
          <w:w w:val="105"/>
        </w:rPr>
        <w:t>‐</w:t>
      </w:r>
      <w:r>
        <w:rPr>
          <w:rFonts w:ascii="Arial" w:hAnsi="Arial"/>
          <w:w w:val="105"/>
        </w:rPr>
        <w:t>shop staff</w:t>
      </w:r>
    </w:p>
    <w:p>
      <w:pPr>
        <w:spacing w:after="0" w:line="364" w:lineRule="auto"/>
        <w:rPr>
          <w:rFonts w:ascii="Arial" w:hAnsi="Arial"/>
        </w:rPr>
        <w:sectPr>
          <w:type w:val="continuous"/>
          <w:pgSz w:w="11920" w:h="16860"/>
          <w:pgMar w:top="1020" w:bottom="280" w:left="180" w:right="540"/>
          <w:cols w:num="2" w:equalWidth="0">
            <w:col w:w="2699" w:space="1114"/>
            <w:col w:w="7387"/>
          </w:cols>
        </w:sectPr>
      </w:pPr>
    </w:p>
    <w:p>
      <w:pPr>
        <w:pStyle w:val="BodyText"/>
        <w:spacing w:before="184"/>
        <w:ind w:left="861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87"/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City,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ST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line="336" w:lineRule="auto" w:before="154"/>
        <w:ind w:left="117" w:right="1610"/>
      </w:pPr>
      <w:r>
        <w:rPr/>
        <w:br w:type="column"/>
      </w:r>
      <w:r>
        <w:rPr>
          <w:w w:val="105"/>
        </w:rPr>
        <w:t>LABOR</w:t>
      </w:r>
      <w:r>
        <w:rPr>
          <w:spacing w:val="-1"/>
          <w:w w:val="105"/>
        </w:rPr>
        <w:t> </w:t>
      </w:r>
      <w:r>
        <w:rPr>
          <w:w w:val="105"/>
        </w:rPr>
        <w:t>LAW</w:t>
      </w:r>
      <w:r>
        <w:rPr>
          <w:spacing w:val="-1"/>
          <w:w w:val="105"/>
        </w:rPr>
        <w:t> </w:t>
      </w:r>
      <w:r>
        <w:rPr>
          <w:w w:val="105"/>
        </w:rPr>
        <w:t>INTERN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STATE</w:t>
      </w:r>
      <w:r>
        <w:rPr>
          <w:spacing w:val="-1"/>
          <w:w w:val="105"/>
        </w:rPr>
        <w:t> </w:t>
      </w:r>
      <w:r>
        <w:rPr>
          <w:w w:val="105"/>
        </w:rPr>
        <w:t>LABOR</w:t>
      </w:r>
      <w:r>
        <w:rPr>
          <w:spacing w:val="-1"/>
          <w:w w:val="105"/>
        </w:rPr>
        <w:t> </w:t>
      </w:r>
      <w:r>
        <w:rPr>
          <w:w w:val="105"/>
        </w:rPr>
        <w:t>DEPARTMENT FEBRUARY 2014 - MARCH 2015</w:t>
      </w:r>
    </w:p>
    <w:p>
      <w:pPr>
        <w:pStyle w:val="BodyText"/>
        <w:spacing w:before="192"/>
        <w:ind w:left="637"/>
        <w:rPr>
          <w:rFonts w:ascii="Arial"/>
        </w:rPr>
      </w:pPr>
      <w:r>
        <w:rPr>
          <w:rFonts w:ascii="Arial"/>
          <w:w w:val="105"/>
        </w:rPr>
        <w:t>Assisted</w:t>
      </w:r>
      <w:r>
        <w:rPr>
          <w:rFonts w:ascii="Arial"/>
          <w:spacing w:val="28"/>
          <w:w w:val="105"/>
        </w:rPr>
        <w:t> </w:t>
      </w:r>
      <w:r>
        <w:rPr>
          <w:rFonts w:ascii="Arial"/>
          <w:w w:val="105"/>
        </w:rPr>
        <w:t>with</w:t>
      </w:r>
      <w:r>
        <w:rPr>
          <w:rFonts w:ascii="Arial"/>
          <w:spacing w:val="28"/>
          <w:w w:val="105"/>
        </w:rPr>
        <w:t> </w:t>
      </w:r>
      <w:r>
        <w:rPr>
          <w:rFonts w:ascii="Arial"/>
          <w:w w:val="105"/>
        </w:rPr>
        <w:t>workplace</w:t>
      </w:r>
      <w:r>
        <w:rPr>
          <w:rFonts w:ascii="Arial"/>
          <w:spacing w:val="28"/>
          <w:w w:val="105"/>
        </w:rPr>
        <w:t> </w:t>
      </w:r>
      <w:r>
        <w:rPr>
          <w:rFonts w:ascii="Arial"/>
          <w:w w:val="105"/>
        </w:rPr>
        <w:t>compliance</w:t>
      </w:r>
      <w:r>
        <w:rPr>
          <w:rFonts w:ascii="Arial"/>
          <w:spacing w:val="28"/>
          <w:w w:val="105"/>
        </w:rPr>
        <w:t> </w:t>
      </w:r>
      <w:r>
        <w:rPr>
          <w:rFonts w:ascii="Arial"/>
          <w:spacing w:val="-2"/>
          <w:w w:val="105"/>
        </w:rPr>
        <w:t>audits</w:t>
      </w:r>
    </w:p>
    <w:p>
      <w:pPr>
        <w:pStyle w:val="BodyText"/>
        <w:spacing w:before="37"/>
        <w:rPr>
          <w:rFonts w:ascii="Arial"/>
        </w:rPr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540"/>
          <w:cols w:num="2" w:equalWidth="0">
            <w:col w:w="2162" w:space="1651"/>
            <w:col w:w="7387"/>
          </w:cols>
        </w:sectPr>
      </w:pPr>
    </w:p>
    <w:p>
      <w:pPr>
        <w:pStyle w:val="BodyText"/>
        <w:spacing w:before="40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2955" y="4133849"/>
                            <a:ext cx="161925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5735">
                                <a:moveTo>
                                  <a:pt x="18254" y="165348"/>
                                </a:moveTo>
                                <a:lnTo>
                                  <a:pt x="0" y="165348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65348"/>
                                </a:moveTo>
                                <a:lnTo>
                                  <a:pt x="27381" y="165348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65910" y="93303"/>
                                </a:lnTo>
                                <a:lnTo>
                                  <a:pt x="60108" y="97240"/>
                                </a:lnTo>
                                <a:lnTo>
                                  <a:pt x="56196" y="103080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2479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362325"/>
                            <a:ext cx="19050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190500" h="221932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190500" h="2219325">
                                <a:moveTo>
                                  <a:pt x="190500" y="1001547"/>
                                </a:moveTo>
                                <a:lnTo>
                                  <a:pt x="170040" y="981075"/>
                                </a:lnTo>
                                <a:lnTo>
                                  <a:pt x="163347" y="981075"/>
                                </a:lnTo>
                                <a:lnTo>
                                  <a:pt x="142875" y="1001547"/>
                                </a:lnTo>
                                <a:lnTo>
                                  <a:pt x="142875" y="1005116"/>
                                </a:lnTo>
                                <a:lnTo>
                                  <a:pt x="142875" y="1008240"/>
                                </a:lnTo>
                                <a:lnTo>
                                  <a:pt x="163347" y="1028700"/>
                                </a:lnTo>
                                <a:lnTo>
                                  <a:pt x="170040" y="1028700"/>
                                </a:lnTo>
                                <a:lnTo>
                                  <a:pt x="190500" y="1008240"/>
                                </a:lnTo>
                                <a:lnTo>
                                  <a:pt x="190500" y="1001547"/>
                                </a:lnTo>
                                <a:close/>
                              </a:path>
                              <a:path w="190500" h="2219325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22193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04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555;top:6510;width:255;height:261" id="docshape10" coordorigin="556,6510" coordsize="255,261" path="m585,6770l556,6770,556,6510,585,6510,585,6770xm810,6770l599,6770,599,6510,810,6510,810,6568,703,6568,691,6570,680,6577,673,6588,671,6600,673,6613,680,6623,691,6630,703,6633,810,6633,810,6655,671,6655,660,6657,650,6663,644,6672,642,6684,642,6713,810,6713,810,6770xm810,6633l703,6633,716,6630,726,6623,733,6613,736,6600,733,6588,726,6577,716,6570,703,6568,810,6568,810,6633xm810,6713l771,6713,771,6684,769,6672,763,6663,754,6657,743,6655,810,6655,810,6713xe" filled="true" fillcolor="#ffffff" stroked="false">
                  <v:path arrowok="t"/>
                  <v:fill type="solid"/>
                </v:shape>
                <v:rect style="position:absolute;left:3855;top:3540;width:7590;height:15" id="docshape11" filled="true" fillcolor="#000000" stroked="false">
                  <v:fill opacity="32899f" type="solid"/>
                </v:rect>
                <v:shape style="position:absolute;left:4109;top:5295;width:300;height:3495" id="docshape12" coordorigin="4110,5295" coordsize="300,3495" path="m4185,8747l4184,8742,4180,8733,4178,8729,4171,8722,4167,8720,4158,8716,4153,8715,4142,8715,4137,8716,4128,8720,4124,8722,4117,8729,4115,8733,4111,8742,4110,8747,4110,8753,4110,8758,4111,8763,4115,8772,4117,8776,4124,8783,4128,8785,4137,8789,4142,8790,4153,8790,4158,8789,4167,8785,4171,8783,4178,8776,4180,8772,4184,8763,4185,8758,4185,8747xm4185,7997l4184,7992,4180,7983,4178,7979,4171,7972,4167,7970,4158,7966,4153,7965,4142,7965,4137,7966,4128,7970,4124,7972,4117,7979,4115,7983,4111,7992,4110,7997,4110,8003,4110,8008,4111,8013,4115,8022,4117,8026,4124,8033,4128,8035,4137,8039,4142,8040,4153,8040,4158,8039,4167,8035,4171,8033,4178,8026,4180,8022,4184,8013,4185,8008,4185,7997xm4410,6872l4409,6867,4405,6858,4403,6854,4396,6847,4392,6845,4383,6841,4378,6840,4367,6840,4362,6841,4353,6845,4349,6847,4342,6854,4340,6858,4336,6867,4335,6872,4335,6878,4335,6883,4336,6888,4340,6897,4342,6901,4349,6908,4353,6910,4362,6914,4367,6915,4378,6915,4383,6914,4392,6910,4396,6908,4403,6901,4405,6897,4409,6888,4410,6883,4410,6872xm4410,5642l4409,5637,4405,5628,4403,5624,4396,5617,4392,5615,4383,5611,4378,5610,4367,5610,4362,5611,4353,5615,4349,5617,4342,5624,4340,5628,4336,5637,4335,5642,4335,5648,4335,5653,4336,5658,4340,5667,4342,5671,4349,5678,4353,5680,4362,5684,4367,5685,4378,5685,4383,5684,4392,5680,4396,5678,4403,5671,4405,5667,4409,5658,4410,5653,4410,5642xm4410,5327l4409,5322,4405,5313,4403,5309,4396,5302,4392,5300,4383,5296,4378,5295,4367,5295,4362,5296,4353,5300,4349,5302,4342,5309,4340,5313,4336,5322,4335,5327,4335,5333,4335,5338,4336,5343,4340,5352,4342,5356,4349,5363,4353,5365,4362,5369,4367,5370,4378,5370,4383,5369,4392,5365,4396,5363,4403,5356,4405,5352,4409,5343,4410,5338,4410,53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27"/>
        <w:rPr>
          <w:rFonts w:ascii="Arial"/>
        </w:rPr>
      </w:pPr>
      <w:r>
        <w:rPr>
          <w:rFonts w:ascii="Arial"/>
          <w:spacing w:val="-4"/>
          <w:w w:val="105"/>
        </w:rPr>
        <w:t>J.D.</w:t>
      </w:r>
    </w:p>
    <w:p>
      <w:pPr>
        <w:pStyle w:val="BodyText"/>
        <w:spacing w:before="78"/>
        <w:ind w:left="4227"/>
        <w:rPr>
          <w:rFonts w:ascii="Arial"/>
        </w:rPr>
      </w:pPr>
      <w:r>
        <w:rPr>
          <w:rFonts w:ascii="Arial"/>
        </w:rPr>
        <w:t>State</w:t>
      </w:r>
      <w:r>
        <w:rPr>
          <w:rFonts w:ascii="Arial"/>
          <w:spacing w:val="35"/>
        </w:rPr>
        <w:t> </w:t>
      </w:r>
      <w:r>
        <w:rPr>
          <w:rFonts w:ascii="Arial"/>
        </w:rPr>
        <w:t>University</w:t>
      </w:r>
      <w:r>
        <w:rPr>
          <w:rFonts w:ascii="Arial"/>
          <w:spacing w:val="35"/>
        </w:rPr>
        <w:t> </w:t>
      </w:r>
      <w:r>
        <w:rPr>
          <w:rFonts w:ascii="Arial"/>
        </w:rPr>
        <w:t>|</w:t>
      </w:r>
      <w:r>
        <w:rPr>
          <w:rFonts w:ascii="Arial"/>
          <w:spacing w:val="36"/>
        </w:rPr>
        <w:t> </w:t>
      </w:r>
      <w:r>
        <w:rPr>
          <w:rFonts w:ascii="Arial"/>
        </w:rPr>
        <w:t>February</w:t>
      </w:r>
      <w:r>
        <w:rPr>
          <w:rFonts w:ascii="Arial"/>
          <w:spacing w:val="35"/>
        </w:rPr>
        <w:t> </w:t>
      </w:r>
      <w:r>
        <w:rPr>
          <w:rFonts w:ascii="Arial"/>
          <w:spacing w:val="-4"/>
        </w:rPr>
        <w:t>2015</w:t>
      </w:r>
    </w:p>
    <w:p>
      <w:pPr>
        <w:pStyle w:val="BodyText"/>
        <w:spacing w:before="51"/>
        <w:rPr>
          <w:rFonts w:ascii="Arial"/>
        </w:rPr>
      </w:pPr>
    </w:p>
    <w:p>
      <w:pPr>
        <w:pStyle w:val="BodyText"/>
        <w:ind w:left="4227"/>
        <w:rPr>
          <w:rFonts w:ascii="Arial"/>
        </w:rPr>
      </w:pPr>
      <w:r>
        <w:rPr>
          <w:rFonts w:ascii="Arial"/>
          <w:w w:val="105"/>
        </w:rPr>
        <w:t>B.A.</w:t>
      </w:r>
      <w:r>
        <w:rPr>
          <w:rFonts w:ascii="Arial"/>
          <w:spacing w:val="11"/>
          <w:w w:val="105"/>
        </w:rPr>
        <w:t> </w:t>
      </w:r>
      <w:r>
        <w:rPr>
          <w:rFonts w:ascii="Arial"/>
          <w:w w:val="105"/>
        </w:rPr>
        <w:t>in</w:t>
      </w:r>
      <w:r>
        <w:rPr>
          <w:rFonts w:ascii="Arial"/>
          <w:spacing w:val="12"/>
          <w:w w:val="105"/>
        </w:rPr>
        <w:t> </w:t>
      </w:r>
      <w:r>
        <w:rPr>
          <w:rFonts w:ascii="Arial"/>
          <w:w w:val="105"/>
        </w:rPr>
        <w:t>Labor</w:t>
      </w:r>
      <w:r>
        <w:rPr>
          <w:rFonts w:ascii="Arial"/>
          <w:spacing w:val="11"/>
          <w:w w:val="105"/>
        </w:rPr>
        <w:t> </w:t>
      </w:r>
      <w:r>
        <w:rPr>
          <w:rFonts w:ascii="Arial"/>
          <w:spacing w:val="-2"/>
          <w:w w:val="105"/>
        </w:rPr>
        <w:t>Relations</w:t>
      </w:r>
    </w:p>
    <w:p>
      <w:pPr>
        <w:pStyle w:val="BodyText"/>
        <w:spacing w:before="78"/>
        <w:ind w:left="4227"/>
        <w:rPr>
          <w:rFonts w:ascii="Arial"/>
        </w:rPr>
      </w:pPr>
      <w:r>
        <w:rPr>
          <w:rFonts w:ascii="Arial"/>
        </w:rPr>
        <w:t>City</w:t>
      </w:r>
      <w:r>
        <w:rPr>
          <w:rFonts w:ascii="Arial"/>
          <w:spacing w:val="35"/>
        </w:rPr>
        <w:t> </w:t>
      </w:r>
      <w:r>
        <w:rPr>
          <w:rFonts w:ascii="Arial"/>
        </w:rPr>
        <w:t>College</w:t>
      </w:r>
      <w:r>
        <w:rPr>
          <w:rFonts w:ascii="Arial"/>
          <w:spacing w:val="35"/>
        </w:rPr>
        <w:t> </w:t>
      </w:r>
      <w:r>
        <w:rPr>
          <w:rFonts w:ascii="Arial"/>
        </w:rPr>
        <w:t>|</w:t>
      </w:r>
      <w:r>
        <w:rPr>
          <w:rFonts w:ascii="Arial"/>
          <w:spacing w:val="36"/>
        </w:rPr>
        <w:t> </w:t>
      </w:r>
      <w:r>
        <w:rPr>
          <w:rFonts w:ascii="Arial"/>
        </w:rPr>
        <w:t>February</w:t>
      </w:r>
      <w:r>
        <w:rPr>
          <w:rFonts w:ascii="Arial"/>
          <w:spacing w:val="35"/>
        </w:rPr>
        <w:t> </w:t>
      </w:r>
      <w:r>
        <w:rPr>
          <w:rFonts w:ascii="Arial"/>
          <w:spacing w:val="-4"/>
        </w:rPr>
        <w:t>2012</w:t>
      </w:r>
    </w:p>
    <w:sectPr>
      <w:type w:val="continuous"/>
      <w:pgSz w:w="11920" w:h="16860"/>
      <w:pgMar w:top="1020" w:bottom="280" w:left="18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2025-09-16T04:18:56Z</dcterms:created>
  <dcterms:modified xsi:type="dcterms:W3CDTF">2025-09-16T04:18:56Z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