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ind w:left="0"/>
        <w:rPr>
          <w:rFonts w:ascii="Times New Roman"/>
          <w:sz w:val="74"/>
        </w:rPr>
      </w:pPr>
    </w:p>
    <w:p>
      <w:pPr>
        <w:pStyle w:val="Title"/>
      </w:pPr>
      <w:r>
        <w:rPr>
          <w:color w:val="080808"/>
        </w:rPr>
        <w:t>Pat</w:t>
      </w:r>
      <w:r>
        <w:rPr>
          <w:color w:val="080808"/>
          <w:spacing w:val="-18"/>
        </w:rPr>
        <w:t> </w:t>
      </w:r>
      <w:r>
        <w:rPr>
          <w:color w:val="080808"/>
          <w:spacing w:val="-2"/>
        </w:rPr>
        <w:t>Thomas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80808"/>
          <w:sz w:val="29"/>
        </w:rPr>
        <w:t>Health</w:t>
      </w:r>
      <w:r>
        <w:rPr>
          <w:rFonts w:ascii="Microsoft Sans Serif"/>
          <w:color w:val="080808"/>
          <w:spacing w:val="41"/>
          <w:sz w:val="29"/>
        </w:rPr>
        <w:t> </w:t>
      </w:r>
      <w:r>
        <w:rPr>
          <w:rFonts w:ascii="Microsoft Sans Serif"/>
          <w:color w:val="080808"/>
          <w:sz w:val="29"/>
        </w:rPr>
        <w:t>care</w:t>
      </w:r>
      <w:r>
        <w:rPr>
          <w:rFonts w:ascii="Microsoft Sans Serif"/>
          <w:color w:val="080808"/>
          <w:spacing w:val="41"/>
          <w:sz w:val="29"/>
        </w:rPr>
        <w:t> </w:t>
      </w:r>
      <w:r>
        <w:rPr>
          <w:rFonts w:ascii="Microsoft Sans Serif"/>
          <w:color w:val="080808"/>
          <w:sz w:val="29"/>
        </w:rPr>
        <w:t>marketing</w:t>
      </w:r>
      <w:r>
        <w:rPr>
          <w:rFonts w:ascii="Microsoft Sans Serif"/>
          <w:color w:val="080808"/>
          <w:spacing w:val="41"/>
          <w:sz w:val="29"/>
        </w:rPr>
        <w:t> </w:t>
      </w:r>
      <w:r>
        <w:rPr>
          <w:rFonts w:ascii="Microsoft Sans Serif"/>
          <w:color w:val="080808"/>
          <w:spacing w:val="-2"/>
          <w:sz w:val="29"/>
        </w:rPr>
        <w:t>director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Houston,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TX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12345</w:t>
      </w:r>
      <w:r>
        <w:rPr>
          <w:b/>
          <w:spacing w:val="38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8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38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8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email@example.com</w:t>
        </w:r>
      </w:hyperlink>
      <w:r>
        <w:rPr>
          <w:b/>
          <w:spacing w:val="38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8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LinkedIn</w:t>
      </w:r>
    </w:p>
    <w:p>
      <w:pPr>
        <w:pStyle w:val="BodyText"/>
        <w:spacing w:before="97"/>
        <w:ind w:left="0"/>
        <w:rPr>
          <w:b/>
        </w:rPr>
      </w:pPr>
    </w:p>
    <w:p>
      <w:pPr>
        <w:pStyle w:val="BodyText"/>
        <w:spacing w:line="292" w:lineRule="auto"/>
        <w:ind w:left="278" w:right="31"/>
      </w:pPr>
      <w:r>
        <w:rPr>
          <w:w w:val="105"/>
        </w:rPr>
        <w:t>Health</w:t>
      </w:r>
      <w:r>
        <w:rPr>
          <w:spacing w:val="31"/>
          <w:w w:val="105"/>
        </w:rPr>
        <w:t> </w:t>
      </w:r>
      <w:r>
        <w:rPr>
          <w:w w:val="105"/>
        </w:rPr>
        <w:t>care</w:t>
      </w:r>
      <w:r>
        <w:rPr>
          <w:spacing w:val="31"/>
          <w:w w:val="105"/>
        </w:rPr>
        <w:t> </w:t>
      </w:r>
      <w:r>
        <w:rPr>
          <w:w w:val="105"/>
        </w:rPr>
        <w:t>marketing</w:t>
      </w:r>
      <w:r>
        <w:rPr>
          <w:spacing w:val="31"/>
          <w:w w:val="105"/>
        </w:rPr>
        <w:t> </w:t>
      </w:r>
      <w:r>
        <w:rPr>
          <w:w w:val="105"/>
        </w:rPr>
        <w:t>director</w:t>
      </w:r>
      <w:r>
        <w:rPr>
          <w:spacing w:val="31"/>
          <w:w w:val="105"/>
        </w:rPr>
        <w:t> </w:t>
      </w:r>
      <w:r>
        <w:rPr>
          <w:w w:val="105"/>
        </w:rPr>
        <w:t>with</w:t>
      </w:r>
      <w:r>
        <w:rPr>
          <w:spacing w:val="31"/>
          <w:w w:val="105"/>
        </w:rPr>
        <w:t> </w:t>
      </w:r>
      <w:r>
        <w:rPr>
          <w:w w:val="105"/>
        </w:rPr>
        <w:t>12</w:t>
      </w:r>
      <w:r>
        <w:rPr>
          <w:spacing w:val="31"/>
          <w:w w:val="105"/>
        </w:rPr>
        <w:t> </w:t>
      </w:r>
      <w:r>
        <w:rPr>
          <w:w w:val="105"/>
        </w:rPr>
        <w:t>years</w:t>
      </w:r>
      <w:r>
        <w:rPr>
          <w:spacing w:val="31"/>
          <w:w w:val="105"/>
        </w:rPr>
        <w:t> </w:t>
      </w:r>
      <w:r>
        <w:rPr>
          <w:w w:val="105"/>
        </w:rPr>
        <w:t>of</w:t>
      </w:r>
      <w:r>
        <w:rPr>
          <w:spacing w:val="31"/>
          <w:w w:val="105"/>
        </w:rPr>
        <w:t> </w:t>
      </w:r>
      <w:r>
        <w:rPr>
          <w:w w:val="105"/>
        </w:rPr>
        <w:t>experience</w:t>
      </w:r>
      <w:r>
        <w:rPr>
          <w:spacing w:val="31"/>
          <w:w w:val="105"/>
        </w:rPr>
        <w:t> </w:t>
      </w:r>
      <w:r>
        <w:rPr>
          <w:w w:val="105"/>
        </w:rPr>
        <w:t>promoting</w:t>
      </w:r>
      <w:r>
        <w:rPr>
          <w:spacing w:val="31"/>
          <w:w w:val="105"/>
        </w:rPr>
        <w:t> </w:t>
      </w:r>
      <w:r>
        <w:rPr>
          <w:w w:val="105"/>
        </w:rPr>
        <w:t>medical</w:t>
      </w:r>
      <w:r>
        <w:rPr>
          <w:spacing w:val="31"/>
          <w:w w:val="105"/>
        </w:rPr>
        <w:t> </w:t>
      </w:r>
      <w:r>
        <w:rPr>
          <w:w w:val="105"/>
        </w:rPr>
        <w:t>services</w:t>
      </w:r>
      <w:r>
        <w:rPr>
          <w:spacing w:val="31"/>
          <w:w w:val="105"/>
        </w:rPr>
        <w:t> </w:t>
      </w:r>
      <w:r>
        <w:rPr>
          <w:w w:val="105"/>
        </w:rPr>
        <w:t>and</w:t>
      </w:r>
      <w:r>
        <w:rPr>
          <w:spacing w:val="31"/>
          <w:w w:val="105"/>
        </w:rPr>
        <w:t> </w:t>
      </w:r>
      <w:r>
        <w:rPr>
          <w:w w:val="105"/>
        </w:rPr>
        <w:t>increasing</w:t>
      </w:r>
      <w:r>
        <w:rPr>
          <w:spacing w:val="31"/>
          <w:w w:val="105"/>
        </w:rPr>
        <w:t> </w:t>
      </w:r>
      <w:r>
        <w:rPr>
          <w:w w:val="105"/>
        </w:rPr>
        <w:t>patient</w:t>
      </w:r>
      <w:r>
        <w:rPr>
          <w:spacing w:val="31"/>
          <w:w w:val="105"/>
        </w:rPr>
        <w:t> </w:t>
      </w:r>
      <w:r>
        <w:rPr>
          <w:w w:val="105"/>
        </w:rPr>
        <w:t>acquisition.</w:t>
      </w:r>
      <w:r>
        <w:rPr>
          <w:spacing w:val="31"/>
          <w:w w:val="105"/>
        </w:rPr>
        <w:t> </w:t>
      </w:r>
      <w:r>
        <w:rPr>
          <w:w w:val="105"/>
        </w:rPr>
        <w:t>Skilled in</w:t>
      </w:r>
      <w:r>
        <w:rPr>
          <w:spacing w:val="40"/>
          <w:w w:val="105"/>
        </w:rPr>
        <w:t> </w:t>
      </w:r>
      <w:r>
        <w:rPr>
          <w:w w:val="105"/>
        </w:rPr>
        <w:t>digital</w:t>
      </w:r>
      <w:r>
        <w:rPr>
          <w:spacing w:val="40"/>
          <w:w w:val="105"/>
        </w:rPr>
        <w:t> </w:t>
      </w:r>
      <w:r>
        <w:rPr>
          <w:w w:val="105"/>
        </w:rPr>
        <w:t>marketing,</w:t>
      </w:r>
      <w:r>
        <w:rPr>
          <w:spacing w:val="40"/>
          <w:w w:val="105"/>
        </w:rPr>
        <w:t> </w:t>
      </w:r>
      <w:r>
        <w:rPr>
          <w:w w:val="105"/>
        </w:rPr>
        <w:t>compliance,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multi-channel</w:t>
      </w:r>
      <w:r>
        <w:rPr>
          <w:spacing w:val="40"/>
          <w:w w:val="105"/>
        </w:rPr>
        <w:t> </w:t>
      </w:r>
      <w:r>
        <w:rPr>
          <w:w w:val="105"/>
        </w:rPr>
        <w:t>campaigns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hospitals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private</w:t>
      </w:r>
      <w:r>
        <w:rPr>
          <w:spacing w:val="40"/>
          <w:w w:val="105"/>
        </w:rPr>
        <w:t> </w:t>
      </w:r>
      <w:r>
        <w:rPr>
          <w:w w:val="105"/>
        </w:rPr>
        <w:t>practices.</w:t>
      </w:r>
    </w:p>
    <w:p>
      <w:pPr>
        <w:pStyle w:val="BodyText"/>
        <w:spacing w:before="3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685799</wp:posOffset>
                </wp:positionH>
                <wp:positionV relativeFrom="paragraph">
                  <wp:posOffset>134486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10.589517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6"/>
      </w:pPr>
      <w:r>
        <w:rPr>
          <w:rFonts w:ascii="Ryo Clean PlusN B"/>
          <w:b/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130"/>
      </w:pPr>
      <w:r>
        <w:rPr>
          <w:w w:val="105"/>
        </w:rPr>
        <w:t>Bachelor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3"/>
          <w:w w:val="105"/>
        </w:rPr>
        <w:t> </w:t>
      </w:r>
      <w:r>
        <w:rPr>
          <w:w w:val="105"/>
        </w:rPr>
        <w:t>Science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before="41"/>
      </w:pPr>
      <w:r>
        <w:rPr>
          <w:w w:val="105"/>
        </w:rPr>
        <w:t>University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w w:val="105"/>
        </w:rPr>
        <w:t>Houston,</w:t>
      </w:r>
      <w:r>
        <w:rPr>
          <w:spacing w:val="12"/>
          <w:w w:val="105"/>
        </w:rPr>
        <w:t> </w:t>
      </w:r>
      <w:r>
        <w:rPr>
          <w:w w:val="105"/>
        </w:rPr>
        <w:t>Houston,</w:t>
      </w:r>
      <w:r>
        <w:rPr>
          <w:spacing w:val="12"/>
          <w:w w:val="105"/>
        </w:rPr>
        <w:t> </w:t>
      </w:r>
      <w:r>
        <w:rPr>
          <w:w w:val="105"/>
        </w:rPr>
        <w:t>TX</w:t>
      </w:r>
      <w:r>
        <w:rPr>
          <w:spacing w:val="13"/>
          <w:w w:val="105"/>
        </w:rPr>
        <w:t> </w:t>
      </w:r>
      <w:r>
        <w:rPr>
          <w:w w:val="105"/>
        </w:rPr>
        <w:t>May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2009</w:t>
      </w:r>
    </w:p>
    <w:p>
      <w:pPr>
        <w:pStyle w:val="BodyText"/>
        <w:spacing w:before="52"/>
        <w:ind w:left="0"/>
      </w:pPr>
    </w:p>
    <w:p>
      <w:pPr>
        <w:pStyle w:val="BodyText"/>
      </w:pPr>
      <w:r>
        <w:rPr>
          <w:w w:val="105"/>
        </w:rPr>
        <w:t>Master</w:t>
      </w:r>
      <w:r>
        <w:rPr>
          <w:spacing w:val="21"/>
          <w:w w:val="105"/>
        </w:rPr>
        <w:t> </w:t>
      </w:r>
      <w:r>
        <w:rPr>
          <w:w w:val="105"/>
        </w:rPr>
        <w:t>of</w:t>
      </w:r>
      <w:r>
        <w:rPr>
          <w:spacing w:val="21"/>
          <w:w w:val="105"/>
        </w:rPr>
        <w:t> </w:t>
      </w:r>
      <w:r>
        <w:rPr>
          <w:w w:val="105"/>
        </w:rPr>
        <w:t>Healthcare</w:t>
      </w:r>
      <w:r>
        <w:rPr>
          <w:spacing w:val="10"/>
          <w:w w:val="105"/>
        </w:rPr>
        <w:t> </w:t>
      </w:r>
      <w:r>
        <w:rPr>
          <w:w w:val="105"/>
        </w:rPr>
        <w:t>Administration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(MHA)</w:t>
      </w:r>
    </w:p>
    <w:p>
      <w:pPr>
        <w:pStyle w:val="BodyText"/>
        <w:spacing w:before="56"/>
      </w:pPr>
      <w:r>
        <w:rPr>
          <w:w w:val="105"/>
        </w:rPr>
        <w:t>Baylor</w:t>
      </w:r>
      <w:r>
        <w:rPr>
          <w:spacing w:val="19"/>
          <w:w w:val="105"/>
        </w:rPr>
        <w:t> </w:t>
      </w:r>
      <w:r>
        <w:rPr>
          <w:w w:val="105"/>
        </w:rPr>
        <w:t>College</w:t>
      </w:r>
      <w:r>
        <w:rPr>
          <w:spacing w:val="20"/>
          <w:w w:val="105"/>
        </w:rPr>
        <w:t> </w:t>
      </w:r>
      <w:r>
        <w:rPr>
          <w:w w:val="105"/>
        </w:rPr>
        <w:t>of</w:t>
      </w:r>
      <w:r>
        <w:rPr>
          <w:spacing w:val="20"/>
          <w:w w:val="105"/>
        </w:rPr>
        <w:t> </w:t>
      </w:r>
      <w:r>
        <w:rPr>
          <w:w w:val="105"/>
        </w:rPr>
        <w:t>Medicine,</w:t>
      </w:r>
      <w:r>
        <w:rPr>
          <w:spacing w:val="20"/>
          <w:w w:val="105"/>
        </w:rPr>
        <w:t> </w:t>
      </w:r>
      <w:r>
        <w:rPr>
          <w:w w:val="105"/>
        </w:rPr>
        <w:t>Houston,</w:t>
      </w:r>
      <w:r>
        <w:rPr>
          <w:spacing w:val="20"/>
          <w:w w:val="105"/>
        </w:rPr>
        <w:t> </w:t>
      </w:r>
      <w:r>
        <w:rPr>
          <w:w w:val="105"/>
        </w:rPr>
        <w:t>TX</w:t>
      </w:r>
      <w:r>
        <w:rPr>
          <w:spacing w:val="20"/>
          <w:w w:val="105"/>
        </w:rPr>
        <w:t> </w:t>
      </w:r>
      <w:r>
        <w:rPr>
          <w:w w:val="105"/>
        </w:rPr>
        <w:t>December</w:t>
      </w:r>
      <w:r>
        <w:rPr>
          <w:spacing w:val="19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192"/>
        <w:ind w:left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685799</wp:posOffset>
                </wp:positionH>
                <wp:positionV relativeFrom="paragraph">
                  <wp:posOffset>283315</wp:posOffset>
                </wp:positionV>
                <wp:extent cx="644842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2.308296pt;width:507.74996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2"/>
        <w:ind w:left="0"/>
      </w:pPr>
    </w:p>
    <w:p>
      <w:pPr>
        <w:pStyle w:val="Heading1"/>
      </w:pPr>
      <w:r>
        <w:rPr>
          <w:rFonts w:ascii="Ryo Clean PlusN B"/>
          <w:b/>
          <w:color w:val="080808"/>
          <w:w w:val="90"/>
          <w:sz w:val="28"/>
        </w:rPr>
        <w:t>K</w:t>
      </w:r>
      <w:r>
        <w:rPr>
          <w:color w:val="080808"/>
          <w:w w:val="90"/>
        </w:rPr>
        <w:t>EY</w:t>
      </w:r>
      <w:r>
        <w:rPr>
          <w:color w:val="080808"/>
          <w:spacing w:val="17"/>
        </w:rPr>
        <w:t> </w:t>
      </w:r>
      <w:r>
        <w:rPr>
          <w:rFonts w:ascii="Ryo Clean PlusN B"/>
          <w:b/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KILLS</w:t>
      </w:r>
    </w:p>
    <w:p>
      <w:pPr>
        <w:spacing w:after="0"/>
        <w:sectPr>
          <w:type w:val="continuous"/>
          <w:pgSz w:w="11920" w:h="16860"/>
          <w:pgMar w:top="0" w:bottom="280" w:left="800" w:right="660"/>
        </w:sectPr>
      </w:pPr>
    </w:p>
    <w:p>
      <w:pPr>
        <w:pStyle w:val="ListParagraph"/>
        <w:numPr>
          <w:ilvl w:val="0"/>
          <w:numId w:val="1"/>
        </w:numPr>
        <w:tabs>
          <w:tab w:pos="592" w:val="left" w:leader="none"/>
          <w:tab w:pos="594" w:val="left" w:leader="none"/>
        </w:tabs>
        <w:spacing w:line="196" w:lineRule="auto" w:before="91" w:after="0"/>
        <w:ind w:left="594" w:right="41" w:hanging="298"/>
        <w:jc w:val="left"/>
        <w:rPr>
          <w:sz w:val="16"/>
        </w:rPr>
      </w:pPr>
      <w:r>
        <w:rPr>
          <w:spacing w:val="-2"/>
          <w:w w:val="105"/>
          <w:sz w:val="16"/>
        </w:rPr>
        <w:t>HIPAA-compliant advertising</w:t>
      </w:r>
    </w:p>
    <w:p>
      <w:pPr>
        <w:pStyle w:val="ListParagraph"/>
        <w:numPr>
          <w:ilvl w:val="0"/>
          <w:numId w:val="1"/>
        </w:numPr>
        <w:tabs>
          <w:tab w:pos="592" w:val="left" w:leader="none"/>
          <w:tab w:pos="594" w:val="left" w:leader="none"/>
        </w:tabs>
        <w:spacing w:line="196" w:lineRule="auto" w:before="96" w:after="0"/>
        <w:ind w:left="594" w:right="38" w:hanging="298"/>
        <w:jc w:val="left"/>
        <w:rPr>
          <w:sz w:val="16"/>
        </w:rPr>
      </w:pPr>
      <w:r>
        <w:rPr>
          <w:w w:val="105"/>
          <w:sz w:val="16"/>
        </w:rPr>
        <w:t>Referral </w:t>
      </w:r>
      <w:r>
        <w:rPr>
          <w:w w:val="105"/>
          <w:sz w:val="16"/>
        </w:rPr>
        <w:t>program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240" w:lineRule="auto" w:before="49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Patient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acquisition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strategy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240" w:lineRule="auto" w:before="184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Social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media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digital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campaigns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0" w:bottom="280" w:left="800" w:right="660"/>
          <w:cols w:num="2" w:equalWidth="0">
            <w:col w:w="1956" w:space="1512"/>
            <w:col w:w="6992"/>
          </w:cols>
        </w:sectPr>
      </w:pPr>
    </w:p>
    <w:p>
      <w:pPr>
        <w:pStyle w:val="BodyText"/>
        <w:spacing w:before="26"/>
        <w:ind w:left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176" id="docshapegroup3" coordorigin="0,0" coordsize="11919,930">
                <v:rect style="position:absolute;left:0;top:0;width:11919;height:675" id="docshape4" filled="true" fillcolor="#006a5c" stroked="false">
                  <v:fill type="solid"/>
                </v:rect>
                <v:rect style="position:absolute;left:0;top:675;width:11919;height:255" id="docshape5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line="20" w:lineRule="exact"/>
        <w:ind w:left="280" w:right="-29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48425" cy="9525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6448425" cy="9525"/>
                          <a:chExt cx="6448425" cy="95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448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8425" h="9525">
                                <a:moveTo>
                                  <a:pt x="6448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48424" y="0"/>
                                </a:lnTo>
                                <a:lnTo>
                                  <a:pt x="6448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7.75pt;height:.75pt;mso-position-horizontal-relative:char;mso-position-vertical-relative:line" id="docshapegroup6" coordorigin="0,0" coordsize="10155,15">
                <v:rect style="position:absolute;left:0;top:0;width:10155;height:15" id="docshape7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201"/>
      </w:pPr>
      <w:r>
        <w:rPr>
          <w:rFonts w:ascii="Ryo Clean PlusN B"/>
          <w:b/>
          <w:color w:val="080808"/>
          <w:spacing w:val="4"/>
          <w:w w:val="90"/>
          <w:sz w:val="28"/>
        </w:rPr>
        <w:t>P</w:t>
      </w:r>
      <w:r>
        <w:rPr>
          <w:color w:val="080808"/>
          <w:spacing w:val="4"/>
          <w:w w:val="90"/>
        </w:rPr>
        <w:t>ROFESSIONAL</w:t>
      </w:r>
      <w:r>
        <w:rPr>
          <w:color w:val="080808"/>
          <w:spacing w:val="58"/>
        </w:rPr>
        <w:t> </w:t>
      </w:r>
      <w:r>
        <w:rPr>
          <w:rFonts w:ascii="Ryo Clean PlusN B"/>
          <w:b/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XPERIENCE</w:t>
      </w:r>
    </w:p>
    <w:p>
      <w:pPr>
        <w:pStyle w:val="BodyText"/>
        <w:spacing w:before="115"/>
      </w:pPr>
      <w:r>
        <w:rPr>
          <w:w w:val="105"/>
        </w:rPr>
        <w:t>Marketing</w:t>
      </w:r>
      <w:r>
        <w:rPr>
          <w:spacing w:val="11"/>
          <w:w w:val="105"/>
        </w:rPr>
        <w:t> </w:t>
      </w:r>
      <w:r>
        <w:rPr>
          <w:w w:val="105"/>
        </w:rPr>
        <w:t>Director</w:t>
      </w:r>
      <w:r>
        <w:rPr>
          <w:spacing w:val="38"/>
          <w:w w:val="105"/>
        </w:rPr>
        <w:t> </w:t>
      </w:r>
      <w:r>
        <w:rPr>
          <w:w w:val="105"/>
        </w:rPr>
        <w:t>|</w:t>
      </w:r>
      <w:r>
        <w:rPr>
          <w:spacing w:val="38"/>
          <w:w w:val="105"/>
        </w:rPr>
        <w:t> </w:t>
      </w: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w w:val="105"/>
        </w:rPr>
        <w:t>2016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6"/>
      </w:pPr>
      <w:r>
        <w:rPr>
          <w:w w:val="105"/>
        </w:rPr>
        <w:t>Memorial</w:t>
      </w:r>
      <w:r>
        <w:rPr>
          <w:spacing w:val="19"/>
          <w:w w:val="105"/>
        </w:rPr>
        <w:t> </w:t>
      </w:r>
      <w:r>
        <w:rPr>
          <w:w w:val="105"/>
        </w:rPr>
        <w:t>Health</w:t>
      </w:r>
      <w:r>
        <w:rPr>
          <w:spacing w:val="19"/>
          <w:w w:val="105"/>
        </w:rPr>
        <w:t> </w:t>
      </w:r>
      <w:r>
        <w:rPr>
          <w:w w:val="105"/>
        </w:rPr>
        <w:t>Network,</w:t>
      </w:r>
      <w:r>
        <w:rPr>
          <w:spacing w:val="19"/>
          <w:w w:val="105"/>
        </w:rPr>
        <w:t> </w:t>
      </w:r>
      <w:r>
        <w:rPr>
          <w:w w:val="105"/>
        </w:rPr>
        <w:t>Houston,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43" w:lineRule="exact" w:before="155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Increased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volume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22%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multi-channel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campaigns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$3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marketing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focus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ROI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conversion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metrics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Launched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physician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referral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contributed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1,200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12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months</w:t>
      </w:r>
    </w:p>
    <w:p>
      <w:pPr>
        <w:pStyle w:val="BodyText"/>
        <w:spacing w:before="54"/>
      </w:pPr>
      <w:r>
        <w:rPr>
          <w:w w:val="105"/>
        </w:rPr>
        <w:t>Marketing</w:t>
      </w:r>
      <w:r>
        <w:rPr>
          <w:spacing w:val="11"/>
          <w:w w:val="105"/>
        </w:rPr>
        <w:t> </w:t>
      </w:r>
      <w:r>
        <w:rPr>
          <w:w w:val="105"/>
        </w:rPr>
        <w:t>Manager</w:t>
      </w:r>
      <w:r>
        <w:rPr>
          <w:spacing w:val="38"/>
          <w:w w:val="105"/>
        </w:rPr>
        <w:t> </w:t>
      </w:r>
      <w:r>
        <w:rPr>
          <w:w w:val="105"/>
        </w:rPr>
        <w:t>|</w:t>
      </w:r>
      <w:r>
        <w:rPr>
          <w:spacing w:val="38"/>
          <w:w w:val="105"/>
        </w:rPr>
        <w:t> </w:t>
      </w:r>
      <w:r>
        <w:rPr>
          <w:w w:val="105"/>
        </w:rPr>
        <w:t>August</w:t>
      </w:r>
      <w:r>
        <w:rPr>
          <w:spacing w:val="11"/>
          <w:w w:val="105"/>
        </w:rPr>
        <w:t> </w:t>
      </w:r>
      <w:r>
        <w:rPr>
          <w:w w:val="105"/>
        </w:rPr>
        <w:t>2012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2"/>
          <w:w w:val="105"/>
        </w:rPr>
        <w:t> </w:t>
      </w:r>
      <w:r>
        <w:rPr>
          <w:w w:val="105"/>
        </w:rPr>
        <w:t>March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56"/>
      </w:pPr>
      <w:r>
        <w:rPr>
          <w:w w:val="105"/>
        </w:rPr>
        <w:t>Lone</w:t>
      </w:r>
      <w:r>
        <w:rPr>
          <w:spacing w:val="18"/>
          <w:w w:val="105"/>
        </w:rPr>
        <w:t> </w:t>
      </w:r>
      <w:r>
        <w:rPr>
          <w:w w:val="105"/>
        </w:rPr>
        <w:t>Star</w:t>
      </w:r>
      <w:r>
        <w:rPr>
          <w:spacing w:val="18"/>
          <w:w w:val="105"/>
        </w:rPr>
        <w:t> </w:t>
      </w:r>
      <w:r>
        <w:rPr>
          <w:w w:val="105"/>
        </w:rPr>
        <w:t>Medical</w:t>
      </w:r>
      <w:r>
        <w:rPr>
          <w:spacing w:val="19"/>
          <w:w w:val="105"/>
        </w:rPr>
        <w:t> </w:t>
      </w:r>
      <w:r>
        <w:rPr>
          <w:w w:val="105"/>
        </w:rPr>
        <w:t>Group,</w:t>
      </w:r>
      <w:r>
        <w:rPr>
          <w:spacing w:val="18"/>
          <w:w w:val="105"/>
        </w:rPr>
        <w:t> </w:t>
      </w:r>
      <w:r>
        <w:rPr>
          <w:w w:val="105"/>
        </w:rPr>
        <w:t>Houston,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43" w:lineRule="exact" w:before="156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Executed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local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outreach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campaigns,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brand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visibility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2"/>
          <w:w w:val="105"/>
          <w:sz w:val="16"/>
        </w:rPr>
        <w:t> </w:t>
      </w:r>
      <w:r>
        <w:rPr>
          <w:spacing w:val="-5"/>
          <w:w w:val="105"/>
          <w:sz w:val="16"/>
        </w:rPr>
        <w:t>35%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Oversaw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website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redesign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traffic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4"/>
          <w:w w:val="105"/>
          <w:sz w:val="16"/>
        </w:rPr>
        <w:t> </w:t>
      </w:r>
      <w:r>
        <w:rPr>
          <w:spacing w:val="-5"/>
          <w:w w:val="105"/>
          <w:sz w:val="16"/>
        </w:rPr>
        <w:t>50%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Ensured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advertising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regulations</w:t>
      </w:r>
    </w:p>
    <w:sectPr>
      <w:type w:val="continuous"/>
      <w:pgSz w:w="11920" w:h="16860"/>
      <w:pgMar w:top="0" w:bottom="280" w:left="800" w:right="6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Ryo Clean PlusN B">
    <w:altName w:val="Ryo Clean PlusN B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1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78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97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18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2025-09-18T08:08:16Z</dcterms:created>
  <dcterms:modified xsi:type="dcterms:W3CDTF">2025-09-18T08:08:16Z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