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116" w:right="248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855017</wp:posOffset>
                </wp:positionH>
                <wp:positionV relativeFrom="paragraph">
                  <wp:posOffset>923249</wp:posOffset>
                </wp:positionV>
                <wp:extent cx="12382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382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7.324219pt;margin-top:72.6968pt;width:97.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JW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pStyle w:val="Heading1"/>
        <w:spacing w:before="122"/>
        <w:ind w:left="4116" w:right="237"/>
        <w:jc w:val="center"/>
      </w:pPr>
      <w:r>
        <w:rPr/>
        <w:t>Facility</w:t>
      </w:r>
      <w:r>
        <w:rPr>
          <w:spacing w:val="35"/>
        </w:rPr>
        <w:t> </w:t>
      </w:r>
      <w:r>
        <w:rPr/>
        <w:t>Operations</w:t>
      </w:r>
      <w:r>
        <w:rPr>
          <w:spacing w:val="36"/>
        </w:rPr>
        <w:t> </w:t>
      </w:r>
      <w:r>
        <w:rPr>
          <w:spacing w:val="-2"/>
        </w:rPr>
        <w:t>Manager</w:t>
      </w:r>
    </w:p>
    <w:p>
      <w:pPr>
        <w:spacing w:line="264" w:lineRule="auto" w:before="200"/>
        <w:ind w:left="4116" w:right="235" w:firstLine="0"/>
        <w:jc w:val="center"/>
        <w:rPr>
          <w:sz w:val="16"/>
        </w:rPr>
      </w:pPr>
      <w:r>
        <w:rPr>
          <w:w w:val="105"/>
          <w:sz w:val="16"/>
        </w:rPr>
        <w:t>Facility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overseeing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properties.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 preventive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maintenance,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negotiations,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sustainability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initiatives.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Reduced downtime by 30% and utility costs by 20%.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FACILITY</w:t>
      </w:r>
      <w:r>
        <w:rPr>
          <w:spacing w:val="45"/>
        </w:rPr>
        <w:t> </w:t>
      </w:r>
      <w:r>
        <w:rPr/>
        <w:t>OPERATIONS</w:t>
      </w:r>
      <w:r>
        <w:rPr>
          <w:spacing w:val="51"/>
        </w:rPr>
        <w:t> </w:t>
      </w:r>
      <w:r>
        <w:rPr>
          <w:spacing w:val="-2"/>
        </w:rPr>
        <w:t>MANAGER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24560f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TECHPARK</w:t>
      </w:r>
      <w:r>
        <w:rPr>
          <w:spacing w:val="9"/>
        </w:rPr>
        <w:t> </w:t>
      </w:r>
      <w:r>
        <w:rPr/>
        <w:t>FACILITIES,</w:t>
      </w:r>
      <w:r>
        <w:rPr>
          <w:spacing w:val="9"/>
        </w:rPr>
        <w:t> </w:t>
      </w:r>
      <w:r>
        <w:rPr/>
        <w:t>AUSTIN,</w:t>
      </w:r>
      <w:r>
        <w:rPr>
          <w:spacing w:val="9"/>
        </w:rPr>
        <w:t> </w:t>
      </w:r>
      <w:r>
        <w:rPr/>
        <w:t>TX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SEPTEMBER</w:t>
      </w:r>
      <w:r>
        <w:rPr>
          <w:spacing w:val="10"/>
        </w:rPr>
        <w:t> </w:t>
      </w:r>
      <w:r>
        <w:rPr/>
        <w:t>2014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61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1 million square foot facility, cutting unplanned downtime 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retrofits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utility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bills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$2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5%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variance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3"/>
        <w:ind w:left="4381"/>
      </w:pPr>
      <w:r>
        <w:rPr>
          <w:spacing w:val="2"/>
        </w:rPr>
        <w:t>MAINTENANCE</w:t>
      </w:r>
      <w:r>
        <w:rPr>
          <w:spacing w:val="55"/>
        </w:rPr>
        <w:t> </w:t>
      </w:r>
      <w:r>
        <w:rPr>
          <w:spacing w:val="-2"/>
        </w:rPr>
        <w:t>SUPERVISOR</w:t>
      </w:r>
    </w:p>
    <w:p>
      <w:pPr>
        <w:pStyle w:val="BodyText"/>
        <w:spacing w:before="33"/>
        <w:ind w:left="4381"/>
      </w:pPr>
      <w:r>
        <w:rPr/>
        <w:t>TECHPARK</w:t>
      </w:r>
      <w:r>
        <w:rPr>
          <w:spacing w:val="14"/>
        </w:rPr>
        <w:t> </w:t>
      </w:r>
      <w:r>
        <w:rPr/>
        <w:t>FACILITIES,</w:t>
      </w:r>
      <w:r>
        <w:rPr>
          <w:spacing w:val="14"/>
        </w:rPr>
        <w:t> </w:t>
      </w:r>
      <w:r>
        <w:rPr/>
        <w:t>AUSTIN,</w:t>
      </w:r>
      <w:r>
        <w:rPr>
          <w:spacing w:val="14"/>
        </w:rPr>
        <w:t> </w:t>
      </w:r>
      <w:r>
        <w:rPr/>
        <w:t>TX</w:t>
      </w:r>
      <w:r>
        <w:rPr>
          <w:spacing w:val="15"/>
        </w:rPr>
        <w:t> </w:t>
      </w:r>
      <w:r>
        <w:rPr/>
        <w:t>|</w:t>
      </w:r>
      <w:r>
        <w:rPr>
          <w:spacing w:val="14"/>
        </w:rPr>
        <w:t> </w:t>
      </w:r>
      <w:r>
        <w:rPr/>
        <w:t>JUNE</w:t>
      </w:r>
      <w:r>
        <w:rPr>
          <w:spacing w:val="14"/>
        </w:rPr>
        <w:t> </w:t>
      </w:r>
      <w:r>
        <w:rPr/>
        <w:t>2010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/>
        <w:t>AUGUST</w:t>
      </w:r>
      <w:r>
        <w:rPr>
          <w:spacing w:val="14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4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2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98%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Saved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$150,000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renegotiations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99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812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198120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2912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120" id="docshape8" coordorigin="0,4215" coordsize="4050,31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24560f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4560f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4560f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720;top:600;width:3225;height:3210" id="docshape14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Building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Energy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Preventive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maintenance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Work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-416664</wp:posOffset>
                </wp:positionV>
                <wp:extent cx="4711065" cy="3333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5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808258pt;width:370.95pt;height:26.25pt;mso-position-horizontal-relative:page;mso-position-vertical-relative:paragraph;z-index:15730176" id="docshapegroup15" coordorigin="4500,-656" coordsize="7419,525">
                <v:shape style="position:absolute;left:4500;top:-657;width:7419;height:525" id="docshape16" coordorigin="4500,-656" coordsize="7419,525" path="m11918,-131l4762,-131,4750,-131,4686,-142,4628,-169,4577,-208,4537,-259,4511,-317,4500,-381,4500,-394,4500,-407,4511,-470,4537,-529,4577,-579,4628,-619,4686,-645,4750,-656,4762,-656,11918,-656,11918,-131xe" filled="true" fillcolor="#24560f" stroked="false">
                  <v:path arrowok="t"/>
                  <v:fill type="solid"/>
                </v:shape>
                <v:shape style="position:absolute;left:4500;top:-657;width:7419;height:525" type="#_x0000_t202" id="docshape1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B.S.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Facilities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"/>
        <w:ind w:left="307"/>
      </w:pPr>
      <w:r>
        <w:rPr/>
        <w:t>Texas</w:t>
      </w:r>
      <w:r>
        <w:rPr>
          <w:spacing w:val="21"/>
        </w:rPr>
        <w:t> </w:t>
      </w:r>
      <w:r>
        <w:rPr/>
        <w:t>State</w:t>
      </w:r>
      <w:r>
        <w:rPr>
          <w:spacing w:val="21"/>
        </w:rPr>
        <w:t> </w:t>
      </w:r>
      <w:r>
        <w:rPr/>
        <w:t>University</w:t>
      </w:r>
      <w:r>
        <w:rPr>
          <w:spacing w:val="22"/>
        </w:rPr>
        <w:t> </w:t>
      </w:r>
      <w:r>
        <w:rPr/>
        <w:t>,</w:t>
      </w:r>
      <w:r>
        <w:rPr>
          <w:spacing w:val="21"/>
        </w:rPr>
        <w:t> </w:t>
      </w:r>
      <w:r>
        <w:rPr/>
        <w:t>San</w:t>
      </w:r>
      <w:r>
        <w:rPr>
          <w:spacing w:val="21"/>
        </w:rPr>
        <w:t> </w:t>
      </w:r>
      <w:r>
        <w:rPr/>
        <w:t>Marcos,</w:t>
      </w:r>
      <w:r>
        <w:rPr>
          <w:spacing w:val="22"/>
        </w:rPr>
        <w:t> </w:t>
      </w:r>
      <w:r>
        <w:rPr/>
        <w:t>TX</w:t>
      </w:r>
      <w:r>
        <w:rPr>
          <w:spacing w:val="21"/>
        </w:rPr>
        <w:t> </w:t>
      </w:r>
      <w:r>
        <w:rPr>
          <w:position w:val="1"/>
        </w:rPr>
        <w:t>|</w:t>
      </w:r>
      <w:r>
        <w:rPr>
          <w:spacing w:val="22"/>
          <w:position w:val="1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2010</w:t>
      </w:r>
    </w:p>
    <w:sectPr>
      <w:type w:val="continuous"/>
      <w:pgSz w:w="11920" w:h="16860"/>
      <w:pgMar w:top="0" w:bottom="0" w:left="380" w:right="0"/>
      <w:cols w:num="2" w:equalWidth="0">
        <w:col w:w="3128" w:space="945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2025-09-30T14:53:32Z</dcterms:created>
  <dcterms:modified xsi:type="dcterms:W3CDTF">2025-09-30T14:53:32Z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