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0"/>
        <w:rPr>
          <w:rFonts w:ascii="Times New Roman"/>
          <w:sz w:val="82"/>
        </w:rPr>
      </w:pPr>
    </w:p>
    <w:p>
      <w:pPr>
        <w:spacing w:line="1249" w:lineRule="exact" w:before="0"/>
        <w:ind w:left="567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-120980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95"/>
                              <w:ind w:left="698" w:right="0" w:firstLine="0"/>
                              <w:jc w:val="left"/>
                              <w:rPr>
                                <w:rFonts w:ascii="Ryo Clean PlusN B"/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rFonts w:ascii="Ryo Clean PlusN B"/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9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895"/>
                        <w:ind w:left="698" w:right="0" w:firstLine="0"/>
                        <w:jc w:val="left"/>
                        <w:rPr>
                          <w:rFonts w:ascii="Ryo Clean PlusN B"/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rFonts w:ascii="Ryo Clean PlusN B"/>
                          <w:b/>
                          <w:color w:val="FFFFFF"/>
                          <w:spacing w:val="-5"/>
                          <w:sz w:val="89"/>
                        </w:rPr>
                        <w:t>AB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Ryo Clean PlusN B"/>
          <w:b/>
          <w:color w:val="080808"/>
          <w:sz w:val="82"/>
        </w:rPr>
        <w:t>Alex</w:t>
      </w:r>
      <w:r>
        <w:rPr>
          <w:rFonts w:ascii="Ryo Clean PlusN B"/>
          <w:b/>
          <w:color w:val="080808"/>
          <w:spacing w:val="-25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spacing w:line="166" w:lineRule="exact" w:before="0"/>
        <w:ind w:left="674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Endodontist</w:t>
      </w:r>
      <w:r>
        <w:rPr>
          <w:rFonts w:ascii="Microsoft Sans Serif"/>
          <w:spacing w:val="8"/>
          <w:w w:val="115"/>
          <w:sz w:val="29"/>
        </w:rPr>
        <w:t> </w:t>
      </w:r>
      <w:r>
        <w:rPr>
          <w:rFonts w:ascii="Microsoft Sans Serif"/>
          <w:spacing w:val="-2"/>
          <w:w w:val="115"/>
          <w:sz w:val="29"/>
        </w:rPr>
        <w:t>Dentist</w:t>
      </w:r>
    </w:p>
    <w:p>
      <w:pPr>
        <w:pStyle w:val="BodyText"/>
        <w:spacing w:line="261" w:lineRule="auto" w:before="220"/>
        <w:ind w:left="4582" w:right="700"/>
        <w:jc w:val="center"/>
      </w:pPr>
      <w:r>
        <w:rPr>
          <w:w w:val="105"/>
        </w:rPr>
        <w:t>Endodontist</w:t>
      </w:r>
      <w:r>
        <w:rPr>
          <w:spacing w:val="-14"/>
          <w:w w:val="105"/>
        </w:rPr>
        <w:t> </w:t>
      </w:r>
      <w:r>
        <w:rPr>
          <w:w w:val="105"/>
        </w:rPr>
        <w:t>dentist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specializing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root</w:t>
      </w:r>
      <w:r>
        <w:rPr>
          <w:spacing w:val="-13"/>
          <w:w w:val="105"/>
        </w:rPr>
        <w:t> </w:t>
      </w:r>
      <w:r>
        <w:rPr>
          <w:w w:val="105"/>
        </w:rPr>
        <w:t>canal therapy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treating</w:t>
      </w:r>
      <w:r>
        <w:rPr>
          <w:spacing w:val="-2"/>
          <w:w w:val="105"/>
        </w:rPr>
        <w:t> </w:t>
      </w:r>
      <w:r>
        <w:rPr>
          <w:w w:val="105"/>
        </w:rPr>
        <w:t>complex</w:t>
      </w:r>
      <w:r>
        <w:rPr>
          <w:spacing w:val="-2"/>
          <w:w w:val="105"/>
        </w:rPr>
        <w:t> </w:t>
      </w:r>
      <w:r>
        <w:rPr>
          <w:w w:val="105"/>
        </w:rPr>
        <w:t>tooth</w:t>
      </w:r>
      <w:r>
        <w:rPr>
          <w:spacing w:val="-2"/>
          <w:w w:val="105"/>
        </w:rPr>
        <w:t> </w:t>
      </w:r>
      <w:r>
        <w:rPr>
          <w:w w:val="105"/>
        </w:rPr>
        <w:t>conditions.</w:t>
      </w:r>
      <w:r>
        <w:rPr>
          <w:spacing w:val="-2"/>
          <w:w w:val="105"/>
        </w:rPr>
        <w:t> </w:t>
      </w:r>
      <w:r>
        <w:rPr>
          <w:w w:val="105"/>
        </w:rPr>
        <w:t>Known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precision</w:t>
      </w:r>
      <w:r>
        <w:rPr>
          <w:spacing w:val="-2"/>
          <w:w w:val="105"/>
        </w:rPr>
        <w:t> </w:t>
      </w:r>
      <w:r>
        <w:rPr>
          <w:w w:val="105"/>
        </w:rPr>
        <w:t>and patient reassurance.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179432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852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line="626" w:lineRule="auto" w:before="1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1" w:lineRule="auto" w:before="74"/>
        <w:ind w:left="100" w:right="3244"/>
      </w:pPr>
      <w:r>
        <w:rPr/>
        <w:br w:type="column"/>
      </w:r>
      <w:r>
        <w:rPr>
          <w:w w:val="105"/>
        </w:rPr>
        <w:t>Endodontist | August 2015 - Present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Specialists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GA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49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Completed</w:t>
      </w:r>
      <w:r>
        <w:rPr>
          <w:spacing w:val="-14"/>
          <w:w w:val="105"/>
        </w:rPr>
        <w:t> </w:t>
      </w:r>
      <w:r>
        <w:rPr>
          <w:w w:val="105"/>
        </w:rPr>
        <w:t>1,200+</w:t>
      </w:r>
      <w:r>
        <w:rPr>
          <w:spacing w:val="-13"/>
          <w:w w:val="105"/>
        </w:rPr>
        <w:t> </w:t>
      </w:r>
      <w:r>
        <w:rPr>
          <w:w w:val="105"/>
        </w:rPr>
        <w:t>root</w:t>
      </w:r>
      <w:r>
        <w:rPr>
          <w:spacing w:val="-13"/>
          <w:w w:val="105"/>
        </w:rPr>
        <w:t> </w:t>
      </w:r>
      <w:r>
        <w:rPr>
          <w:w w:val="105"/>
        </w:rPr>
        <w:t>canal</w:t>
      </w:r>
      <w:r>
        <w:rPr>
          <w:spacing w:val="-13"/>
          <w:w w:val="105"/>
        </w:rPr>
        <w:t> </w:t>
      </w:r>
      <w:r>
        <w:rPr>
          <w:w w:val="105"/>
        </w:rPr>
        <w:t>treatments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99%</w:t>
      </w:r>
      <w:r>
        <w:rPr>
          <w:spacing w:val="-14"/>
          <w:w w:val="105"/>
        </w:rPr>
        <w:t> </w:t>
      </w:r>
      <w:r>
        <w:rPr>
          <w:w w:val="105"/>
        </w:rPr>
        <w:t>procedural</w:t>
      </w:r>
      <w:r>
        <w:rPr>
          <w:spacing w:val="-13"/>
          <w:w w:val="105"/>
        </w:rPr>
        <w:t> </w:t>
      </w:r>
      <w:r>
        <w:rPr>
          <w:w w:val="105"/>
        </w:rPr>
        <w:t>success </w:t>
      </w:r>
      <w:r>
        <w:rPr>
          <w:spacing w:val="-4"/>
          <w:w w:val="105"/>
        </w:rPr>
        <w:t>rate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50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treatment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15%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adoption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w w:val="105"/>
        </w:rPr>
        <w:t>imaging</w:t>
      </w:r>
      <w:r>
        <w:rPr>
          <w:spacing w:val="-13"/>
          <w:w w:val="105"/>
        </w:rPr>
        <w:t> </w:t>
      </w:r>
      <w:r>
        <w:rPr>
          <w:w w:val="105"/>
        </w:rPr>
        <w:t>and apex locator tools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68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Provided post-procedure education, reducing patient complications by </w:t>
      </w:r>
      <w:r>
        <w:rPr>
          <w:spacing w:val="-4"/>
          <w:w w:val="105"/>
        </w:rPr>
        <w:t>20%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line="206" w:lineRule="exact"/>
        <w:ind w:left="101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195"/>
      </w:pPr>
      <w:r>
        <w:rPr>
          <w:color w:val="FFFFFF"/>
          <w:w w:val="105"/>
        </w:rPr>
        <w:t>Doctor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Surgery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(DDS) May 2011</w:t>
      </w:r>
    </w:p>
    <w:p>
      <w:pPr>
        <w:pStyle w:val="BodyText"/>
        <w:spacing w:before="23"/>
        <w:ind w:left="843"/>
      </w:pPr>
      <w:r>
        <w:rPr>
          <w:color w:val="FFFFFF"/>
        </w:rPr>
        <w:t>Emory</w:t>
      </w:r>
      <w:r>
        <w:rPr>
          <w:color w:val="FFFFFF"/>
          <w:spacing w:val="9"/>
        </w:rPr>
        <w:t> </w:t>
      </w:r>
      <w:r>
        <w:rPr>
          <w:color w:val="FFFFFF"/>
        </w:rPr>
        <w:t>University,</w:t>
      </w:r>
      <w:r>
        <w:rPr>
          <w:color w:val="FFFFFF"/>
          <w:spacing w:val="-1"/>
        </w:rPr>
        <w:t> </w:t>
      </w:r>
      <w:r>
        <w:rPr>
          <w:color w:val="FFFFFF"/>
        </w:rPr>
        <w:t>Atlanta,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  <w:spacing w:before="158"/>
      </w:pPr>
    </w:p>
    <w:p>
      <w:pPr>
        <w:pStyle w:val="BodyText"/>
        <w:spacing w:line="310" w:lineRule="atLeast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Chemistry </w:t>
      </w:r>
      <w:r>
        <w:rPr>
          <w:color w:val="FFFFFF"/>
          <w:w w:val="105"/>
        </w:rPr>
        <w:t>May 2007</w:t>
      </w:r>
    </w:p>
    <w:p>
      <w:pPr>
        <w:pStyle w:val="BodyText"/>
        <w:spacing w:before="23"/>
        <w:ind w:left="843"/>
      </w:pPr>
      <w:r>
        <w:rPr>
          <w:color w:val="FFFFFF"/>
        </w:rPr>
        <w:t>University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Georgia, Athens,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/>
        <w:ind w:left="100" w:right="3244"/>
      </w:pPr>
      <w:r>
        <w:rPr/>
        <w:br w:type="column"/>
      </w: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Dentist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2011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2015 Midtown Dental | Atlanta, GA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364" w:lineRule="auto"/>
        <w:ind w:left="378" w:right="46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Performed general dentistry and referred complex cases for endodontics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Gained experience with pain management and advanced diagnostics</w:t>
      </w:r>
    </w:p>
    <w:p>
      <w:pPr>
        <w:pStyle w:val="BodyText"/>
        <w:spacing w:before="8" w:after="1"/>
        <w:rPr>
          <w:sz w:val="14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DEVELOPMENT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6"/>
        <w:ind w:left="100"/>
      </w:pPr>
      <w:r>
        <w:rPr>
          <w:spacing w:val="-2"/>
          <w:w w:val="105"/>
        </w:rPr>
        <w:t>Board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Endodontist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ABE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663" w:space="968"/>
            <w:col w:w="7109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4" coordorigin="0,0" coordsize="4410,16860">
                <v:rect style="position:absolute;left:0;top:0;width:4410;height:16860" id="docshape5" filled="true" fillcolor="#8f6d00" stroked="false">
                  <v:fill type="solid"/>
                </v:rect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0;top:6576;width:317;height:274" type="#_x0000_t75" id="docshape8" stroked="false">
                  <v:imagedata r:id="rId10" o:title=""/>
                </v:shape>
                <v:shape style="position:absolute;left:721;top:7095;width:315;height:317" type="#_x0000_t75" id="docshape9" stroked="false">
                  <v:imagedata r:id="rId11" o:title=""/>
                </v:shape>
                <v:shape style="position:absolute;left:719;top:8595;width:75;height:3990" id="docshape10" coordorigin="720,8595" coordsize="75,3990" path="m795,12542l794,12537,790,12528,788,12524,781,12517,777,12515,768,12511,763,12510,752,12510,747,12511,738,12515,734,12517,727,12524,725,12528,721,12537,720,12542,720,12548,720,12553,721,12558,725,12567,727,12571,734,12578,738,12580,747,12584,752,12585,763,12585,768,12584,777,12580,781,12578,788,12571,790,12567,794,12558,795,12553,795,12542xm795,12227l794,12222,790,12213,788,12209,781,12202,777,12200,768,12196,763,12195,752,12195,747,12196,738,12200,734,12202,727,12209,725,12213,721,12222,720,12227,720,12233,720,12238,721,12243,725,12252,727,12256,734,12263,738,12265,747,12269,752,12270,763,12270,768,12269,777,12265,781,12263,788,12256,790,12252,794,12243,795,12238,795,12227xm795,11897l794,11892,790,11883,788,11879,781,11872,777,11870,768,11866,763,11865,752,11865,747,11866,738,11870,734,11872,727,11879,725,11883,721,11892,720,11897,720,11903,720,11908,721,11913,725,11922,727,11926,734,11933,738,11935,747,11939,752,11940,763,11940,768,11939,777,11935,781,11933,788,11926,790,11922,794,11913,795,11908,795,11897xm795,9842l794,9837,790,9828,788,9824,781,9817,777,9815,768,9811,763,9810,752,9810,747,9811,738,9815,734,9817,727,9824,725,9828,721,9837,720,9842,720,9848,720,9853,721,9858,725,9867,727,9871,734,9878,738,9880,747,9884,752,9885,763,9885,768,9884,777,9880,781,9878,788,9871,790,9867,794,9858,795,9853,795,98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843" w:right="8361"/>
      </w:pPr>
      <w:r>
        <w:rPr>
          <w:color w:val="FFFFFF"/>
          <w:w w:val="105"/>
        </w:rPr>
        <w:t>Endodontic procedures </w:t>
      </w:r>
      <w:r>
        <w:rPr>
          <w:color w:val="FFFFFF"/>
          <w:spacing w:val="-2"/>
          <w:w w:val="105"/>
        </w:rPr>
        <w:t>Microscope-assisted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treatment </w:t>
      </w:r>
      <w:r>
        <w:rPr>
          <w:color w:val="FFFFFF"/>
          <w:w w:val="105"/>
        </w:rPr>
        <w:t>Patient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comfort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education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5"/>
      <w:ind w:left="698"/>
    </w:pPr>
    <w:rPr>
      <w:rFonts w:ascii="Ryo Clean PlusN B" w:hAnsi="Ryo Clean PlusN B" w:eastAsia="Ryo Clean PlusN B" w:cs="Ryo Clean PlusN B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2025-09-29T04:39:36Z</dcterms:created>
  <dcterms:modified xsi:type="dcterms:W3CDTF">2025-09-29T04:39:36Z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