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5197" w:right="66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770631</wp:posOffset>
                </wp:positionH>
                <wp:positionV relativeFrom="paragraph">
                  <wp:posOffset>49060</wp:posOffset>
                </wp:positionV>
                <wp:extent cx="125222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5222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24"/>
                                <w:sz w:val="139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0.679684pt;margin-top:3.863pt;width:98.6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24"/>
                          <w:sz w:val="139"/>
                        </w:rPr>
                        <w:t>AB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pacing w:val="10"/>
          <w:sz w:val="82"/>
        </w:rPr>
        <w:t>Alex</w:t>
      </w:r>
      <w:r>
        <w:rPr>
          <w:b/>
          <w:color w:val="080808"/>
          <w:spacing w:val="37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Brown</w:t>
      </w:r>
    </w:p>
    <w:p>
      <w:pPr>
        <w:spacing w:before="77"/>
        <w:ind w:left="5197" w:right="662" w:firstLine="0"/>
        <w:jc w:val="center"/>
        <w:rPr>
          <w:b/>
          <w:sz w:val="26"/>
        </w:rPr>
      </w:pPr>
      <w:r>
        <w:rPr>
          <w:b/>
          <w:color w:val="080808"/>
          <w:spacing w:val="11"/>
          <w:sz w:val="26"/>
        </w:rPr>
        <w:t>Corporate</w:t>
      </w:r>
      <w:r>
        <w:rPr>
          <w:b/>
          <w:color w:val="080808"/>
          <w:spacing w:val="33"/>
          <w:sz w:val="26"/>
        </w:rPr>
        <w:t> </w:t>
      </w:r>
      <w:r>
        <w:rPr>
          <w:b/>
          <w:color w:val="080808"/>
          <w:spacing w:val="11"/>
          <w:sz w:val="26"/>
        </w:rPr>
        <w:t>Legal</w:t>
      </w:r>
      <w:r>
        <w:rPr>
          <w:b/>
          <w:color w:val="080808"/>
          <w:spacing w:val="33"/>
          <w:sz w:val="26"/>
        </w:rPr>
        <w:t> </w:t>
      </w:r>
      <w:r>
        <w:rPr>
          <w:b/>
          <w:color w:val="080808"/>
          <w:spacing w:val="10"/>
          <w:sz w:val="26"/>
        </w:rPr>
        <w:t>Assistant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662"/>
        <w:jc w:val="center"/>
      </w:pP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8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234-</w:t>
      </w:r>
      <w:r>
        <w:rPr>
          <w:color w:val="FFFFFF"/>
          <w:spacing w:val="-4"/>
        </w:rPr>
        <w:t>5678</w:t>
      </w:r>
    </w:p>
    <w:p>
      <w:pPr>
        <w:pStyle w:val="Heading2"/>
        <w:spacing w:line="261" w:lineRule="auto"/>
        <w:ind w:right="979"/>
      </w:pPr>
      <w:r>
        <w:rPr>
          <w:b w:val="0"/>
        </w:rPr>
        <w:br w:type="column"/>
      </w:r>
      <w:r>
        <w:rPr>
          <w:color w:val="454545"/>
          <w:spacing w:val="-2"/>
          <w:w w:val="105"/>
        </w:rPr>
        <w:t>Detail-Oriented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Corporate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Legal</w:t>
      </w:r>
      <w:r>
        <w:rPr>
          <w:color w:val="454545"/>
          <w:spacing w:val="-11"/>
          <w:w w:val="105"/>
        </w:rPr>
        <w:t> </w:t>
      </w:r>
      <w:r>
        <w:rPr>
          <w:color w:val="454545"/>
          <w:spacing w:val="-2"/>
          <w:w w:val="105"/>
        </w:rPr>
        <w:t>Assistant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Focused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on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Regulatory Compliance</w:t>
      </w:r>
    </w:p>
    <w:p>
      <w:pPr>
        <w:pStyle w:val="BodyText"/>
        <w:spacing w:line="266" w:lineRule="auto"/>
        <w:ind w:left="104" w:right="533"/>
      </w:pPr>
      <w:r>
        <w:rPr>
          <w:color w:val="454545"/>
          <w:w w:val="105"/>
        </w:rPr>
        <w:t>Corporate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legal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assistant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eight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supporting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in-house counsel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legal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teams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entity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management,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contract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review,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board documentation. Proven track record in maintaining compliance, improving workﬂow, and preparing legal materials for corporate transactions.</w:t>
      </w:r>
    </w:p>
    <w:p>
      <w:pPr>
        <w:spacing w:after="0" w:line="266" w:lineRule="auto"/>
        <w:sectPr>
          <w:type w:val="continuous"/>
          <w:pgSz w:w="11920" w:h="16860"/>
          <w:pgMar w:top="1140" w:bottom="280" w:left="360" w:right="480"/>
          <w:cols w:num="2" w:equalWidth="0">
            <w:col w:w="2402" w:space="1783"/>
            <w:col w:w="6895"/>
          </w:cols>
        </w:sectPr>
      </w:pPr>
    </w:p>
    <w:p>
      <w:pPr>
        <w:pStyle w:val="BodyText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1140" w:bottom="280" w:left="360" w:right="480"/>
        </w:sectPr>
      </w:pPr>
    </w:p>
    <w:p>
      <w:pPr>
        <w:pStyle w:val="BodyText"/>
        <w:spacing w:line="679" w:lineRule="auto" w:before="75"/>
        <w:ind w:left="1090"/>
      </w:pPr>
      <w:hyperlink r:id="rId5">
        <w:r>
          <w:rPr>
            <w:color w:val="FFFFFF"/>
            <w:spacing w:val="-2"/>
          </w:rPr>
          <w:t>alex.brown@email.com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1090"/>
      </w:pPr>
      <w:r>
        <w:rPr>
          <w:color w:val="FFFFFF"/>
        </w:rPr>
        <w:t>Minneapolis,</w:t>
      </w:r>
      <w:r>
        <w:rPr>
          <w:color w:val="FFFFFF"/>
          <w:spacing w:val="20"/>
        </w:rPr>
        <w:t> </w:t>
      </w:r>
      <w:r>
        <w:rPr>
          <w:color w:val="FFFFFF"/>
          <w:spacing w:val="-5"/>
        </w:rPr>
        <w:t>MN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65"/>
        <w:ind w:left="699" w:right="31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(B.S.)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Legal Studies</w:t>
      </w:r>
    </w:p>
    <w:p>
      <w:pPr>
        <w:spacing w:line="261" w:lineRule="auto" w:before="29"/>
        <w:ind w:left="699" w:right="115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University of Minnesota, Minneapolis,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2015</w:t>
      </w:r>
    </w:p>
    <w:p>
      <w:pPr>
        <w:pStyle w:val="Heading1"/>
        <w:spacing w:before="302"/>
      </w:pPr>
      <w:r>
        <w:rPr>
          <w:b w:val="0"/>
        </w:rPr>
        <w:br w:type="column"/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pStyle w:val="Heading2"/>
        <w:spacing w:line="261" w:lineRule="auto" w:before="249"/>
      </w:pPr>
      <w:r>
        <w:rPr>
          <w:color w:val="545353"/>
          <w:spacing w:val="-2"/>
          <w:w w:val="105"/>
        </w:rPr>
        <w:t>CORPORATE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LEGAL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ASSISTANT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|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EAST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RIVER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HOLDINGS,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MINNEAPOLIS, </w:t>
      </w:r>
      <w:r>
        <w:rPr>
          <w:color w:val="545353"/>
          <w:spacing w:val="-6"/>
          <w:w w:val="105"/>
        </w:rPr>
        <w:t>MN</w:t>
      </w:r>
    </w:p>
    <w:p>
      <w:pPr>
        <w:pStyle w:val="BodyText"/>
        <w:spacing w:line="206" w:lineRule="exact"/>
        <w:ind w:left="104"/>
      </w:pP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2019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/>
      </w:pPr>
      <w:r>
        <w:rPr>
          <w:color w:val="454545"/>
          <w:w w:val="105"/>
        </w:rPr>
        <w:t>Prepare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review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corporate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ﬁlings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10+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business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entities,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ensuring timely compliance</w:t>
      </w:r>
    </w:p>
    <w:p>
      <w:pPr>
        <w:pStyle w:val="BodyText"/>
        <w:spacing w:line="261" w:lineRule="auto" w:before="104"/>
        <w:ind w:left="718" w:right="96"/>
      </w:pPr>
      <w:r>
        <w:rPr>
          <w:color w:val="454545"/>
          <w:w w:val="105"/>
        </w:rPr>
        <w:t>Support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legal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contract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lifecycle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management,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from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drafting to execution</w:t>
      </w:r>
    </w:p>
    <w:p>
      <w:pPr>
        <w:pStyle w:val="BodyText"/>
        <w:spacing w:line="261" w:lineRule="auto" w:before="89"/>
        <w:ind w:left="718" w:right="337"/>
      </w:pPr>
      <w:r>
        <w:rPr>
          <w:color w:val="454545"/>
          <w:w w:val="105"/>
        </w:rPr>
        <w:t>Coordinate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ﬁnance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departments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corporate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governance and documentation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480"/>
          <w:cols w:num="2" w:equalWidth="0">
            <w:col w:w="3271" w:space="914"/>
            <w:col w:w="6895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40" w:bottom="280" w:left="360" w:right="480"/>
        </w:sectPr>
      </w:pPr>
    </w:p>
    <w:p>
      <w:pPr>
        <w:pStyle w:val="Heading1"/>
        <w:spacing w:before="2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10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105650">
                                <a:moveTo>
                                  <a:pt x="47625" y="7078485"/>
                                </a:moveTo>
                                <a:lnTo>
                                  <a:pt x="27165" y="7058012"/>
                                </a:lnTo>
                                <a:lnTo>
                                  <a:pt x="20472" y="7058012"/>
                                </a:lnTo>
                                <a:lnTo>
                                  <a:pt x="0" y="7078485"/>
                                </a:lnTo>
                                <a:lnTo>
                                  <a:pt x="0" y="7082053"/>
                                </a:lnTo>
                                <a:lnTo>
                                  <a:pt x="0" y="7085177"/>
                                </a:lnTo>
                                <a:lnTo>
                                  <a:pt x="20472" y="7105637"/>
                                </a:lnTo>
                                <a:lnTo>
                                  <a:pt x="27165" y="7105637"/>
                                </a:lnTo>
                                <a:lnTo>
                                  <a:pt x="47625" y="7085177"/>
                                </a:lnTo>
                                <a:lnTo>
                                  <a:pt x="47625" y="7078485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874523"/>
                                </a:moveTo>
                                <a:lnTo>
                                  <a:pt x="31102" y="6857987"/>
                                </a:lnTo>
                                <a:lnTo>
                                  <a:pt x="16535" y="6857987"/>
                                </a:lnTo>
                                <a:lnTo>
                                  <a:pt x="0" y="6874523"/>
                                </a:lnTo>
                                <a:lnTo>
                                  <a:pt x="0" y="6877037"/>
                                </a:lnTo>
                                <a:lnTo>
                                  <a:pt x="0" y="6879564"/>
                                </a:lnTo>
                                <a:lnTo>
                                  <a:pt x="16535" y="6896087"/>
                                </a:lnTo>
                                <a:lnTo>
                                  <a:pt x="31102" y="6896087"/>
                                </a:lnTo>
                                <a:lnTo>
                                  <a:pt x="47625" y="6879564"/>
                                </a:lnTo>
                                <a:lnTo>
                                  <a:pt x="47625" y="6874523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668910"/>
                                </a:moveTo>
                                <a:lnTo>
                                  <a:pt x="27165" y="6648437"/>
                                </a:lnTo>
                                <a:lnTo>
                                  <a:pt x="20472" y="6648437"/>
                                </a:lnTo>
                                <a:lnTo>
                                  <a:pt x="0" y="6668910"/>
                                </a:lnTo>
                                <a:lnTo>
                                  <a:pt x="0" y="6672478"/>
                                </a:lnTo>
                                <a:lnTo>
                                  <a:pt x="0" y="6675602"/>
                                </a:lnTo>
                                <a:lnTo>
                                  <a:pt x="20472" y="6696062"/>
                                </a:lnTo>
                                <a:lnTo>
                                  <a:pt x="27165" y="6696062"/>
                                </a:lnTo>
                                <a:lnTo>
                                  <a:pt x="47625" y="6675602"/>
                                </a:lnTo>
                                <a:lnTo>
                                  <a:pt x="47625" y="6668910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468885"/>
                                </a:moveTo>
                                <a:lnTo>
                                  <a:pt x="27165" y="6448412"/>
                                </a:lnTo>
                                <a:lnTo>
                                  <a:pt x="20472" y="6448412"/>
                                </a:lnTo>
                                <a:lnTo>
                                  <a:pt x="0" y="6468885"/>
                                </a:lnTo>
                                <a:lnTo>
                                  <a:pt x="0" y="6472453"/>
                                </a:lnTo>
                                <a:lnTo>
                                  <a:pt x="0" y="6475577"/>
                                </a:lnTo>
                                <a:lnTo>
                                  <a:pt x="20472" y="6496037"/>
                                </a:lnTo>
                                <a:lnTo>
                                  <a:pt x="27165" y="6496037"/>
                                </a:lnTo>
                                <a:lnTo>
                                  <a:pt x="47625" y="6475577"/>
                                </a:lnTo>
                                <a:lnTo>
                                  <a:pt x="47625" y="6468885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268859"/>
                                </a:moveTo>
                                <a:lnTo>
                                  <a:pt x="27165" y="6248387"/>
                                </a:lnTo>
                                <a:lnTo>
                                  <a:pt x="20472" y="6248387"/>
                                </a:lnTo>
                                <a:lnTo>
                                  <a:pt x="0" y="6268859"/>
                                </a:lnTo>
                                <a:lnTo>
                                  <a:pt x="0" y="6272428"/>
                                </a:lnTo>
                                <a:lnTo>
                                  <a:pt x="0" y="6275552"/>
                                </a:lnTo>
                                <a:lnTo>
                                  <a:pt x="20472" y="6296012"/>
                                </a:lnTo>
                                <a:lnTo>
                                  <a:pt x="27165" y="6296012"/>
                                </a:lnTo>
                                <a:lnTo>
                                  <a:pt x="47625" y="6275552"/>
                                </a:lnTo>
                                <a:lnTo>
                                  <a:pt x="47625" y="6268859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1056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552949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1190" id="docshape15" coordorigin="765,0" coordsize="11154,11190" path="m840,11147l839,11142,835,11133,833,11129,826,11122,822,11120,813,11116,808,11115,797,11115,792,11116,783,11120,779,11122,772,11129,770,11133,766,11142,765,11147,765,11153,765,11158,766,11163,770,11172,772,11176,779,11183,783,11185,792,11189,797,11190,808,11190,813,11189,822,11185,826,11183,833,11176,835,11172,839,11163,840,11158,840,11147xm840,10826l839,10822,836,10815,834,10812,828,10806,825,10804,818,10801,814,10800,791,10800,787,10801,780,10804,777,10806,771,10812,769,10815,766,10822,765,10826,765,10830,765,10834,766,10838,769,10845,771,10848,777,10854,780,10856,787,10859,791,10860,814,10860,818,10859,825,10856,828,10854,834,10848,836,10845,839,10838,840,10834,840,10826xm840,10502l839,10497,835,10488,833,10484,826,10477,822,10475,813,10471,808,10470,797,10470,792,10471,783,10475,779,10477,772,10484,770,10488,766,10497,765,10502,765,10508,765,10513,766,10518,770,10527,772,10531,779,10538,783,10540,792,10544,797,10545,808,10545,813,10544,822,10540,826,10538,833,10531,835,10527,839,10518,840,10513,840,10502xm840,10187l839,10182,835,10173,833,10169,826,10162,822,10160,813,10156,808,10155,797,10155,792,10156,783,10160,779,10162,772,10169,770,10173,766,10182,765,10187,765,10193,765,10198,766,10203,770,10212,772,10216,779,10223,783,10225,792,10229,797,10230,808,10230,813,10229,822,10225,826,10223,833,10216,835,10212,839,10203,840,10198,840,10187xm840,9872l839,9867,835,9858,833,9854,826,9847,822,9845,813,9841,808,9840,797,9840,792,9841,783,9845,779,9847,772,9854,770,9858,766,9867,765,9872,765,9878,765,9883,766,9888,770,9897,772,9901,779,9908,783,9910,792,9914,797,9915,808,9915,813,9914,822,9910,826,9908,833,9901,835,9897,839,9888,840,9883,840,9872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7170;width:75;height:3225" id="docshape17" coordorigin="4965,7170" coordsize="75,3225" path="m5040,10352l5039,10347,5035,10338,5033,10334,5026,10327,5022,10325,5013,10321,5008,10320,4997,10320,4992,10321,4983,10325,4979,10327,4972,10334,4970,10338,4966,10347,4965,10352,4965,10358,4965,10363,4966,10368,4970,10377,4972,10381,4979,10388,4983,10390,4992,10394,4997,10395,5008,10395,5013,10394,5022,10390,5026,10388,5033,10381,5035,10377,5039,10368,5040,10363,5040,10352xm5040,9812l5039,9807,5035,9798,5033,9794,5026,9787,5022,9785,5013,9781,5008,9780,4997,9780,4992,9781,4983,9785,4979,9787,4972,9794,4970,9798,4966,9807,4965,9812,4965,9818,4965,9823,4966,9828,4970,9837,4972,9841,4979,9848,4983,9850,4992,9854,4997,9855,5008,9855,5013,9854,5022,9850,5026,9848,5033,9841,5035,9837,5039,9828,5040,9823,5040,9812xm5040,8297l5039,8292,5035,8283,5033,8279,5026,8272,5022,8270,5013,8266,5008,8265,4997,8265,4992,8266,4983,8270,4979,8272,4972,8279,4970,8283,4966,8292,4965,8297,4965,8303,4965,8308,4966,8313,4970,8322,4972,8326,4979,8333,4983,8335,4992,8339,4997,8340,5008,8340,5013,8339,5022,8335,5026,8333,5033,8326,5035,8322,5039,8313,5040,8308,5040,8297xm5040,7742l5039,7737,5035,7728,5033,7724,5026,7717,5022,7715,5013,7711,5008,7710,4997,7710,4992,7711,4983,7715,4979,7717,4972,7724,4970,7728,4966,7737,4965,7742,4965,7748,4965,7753,4966,7758,4970,7767,4972,7771,4979,7778,4983,7780,4992,7784,4997,7785,5008,7785,5013,7784,5022,7780,5026,7778,5033,7771,5035,7767,5039,7758,5040,7753,5040,7742xm5040,7202l5039,7197,5035,7188,5033,7184,5026,7177,5022,7175,5013,7171,5008,7170,4997,7170,4992,7171,4983,7175,4979,7177,4972,7184,4970,7188,4966,7197,4965,7202,4965,7208,4965,7213,4966,7218,4970,7227,4972,7231,4979,7238,4983,7240,4992,7244,4997,7245,5008,7245,5013,7244,5022,7240,5026,7238,5033,7231,5035,7227,5039,7218,5040,7213,5040,7202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72" w:lineRule="auto" w:before="249"/>
        <w:ind w:left="699" w:right="103"/>
      </w:pPr>
      <w:r>
        <w:rPr>
          <w:color w:val="FFFFFF"/>
          <w:spacing w:val="-2"/>
          <w:w w:val="105"/>
        </w:rPr>
        <w:t>Board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documentation </w:t>
      </w:r>
      <w:r>
        <w:rPr>
          <w:color w:val="FFFFFF"/>
          <w:w w:val="105"/>
        </w:rPr>
        <w:t>Contract preparation Corporate ﬁlings Entity management</w:t>
      </w:r>
    </w:p>
    <w:p>
      <w:pPr>
        <w:pStyle w:val="BodyText"/>
        <w:spacing w:line="199" w:lineRule="exact"/>
        <w:ind w:left="699"/>
      </w:pPr>
      <w:r>
        <w:rPr>
          <w:color w:val="FFFFFF"/>
        </w:rPr>
        <w:t>Regulatory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compliance</w:t>
      </w:r>
    </w:p>
    <w:p>
      <w:pPr>
        <w:pStyle w:val="Heading2"/>
      </w:pPr>
      <w:r>
        <w:rPr>
          <w:b w:val="0"/>
        </w:rPr>
        <w:br w:type="column"/>
      </w:r>
      <w:r>
        <w:rPr>
          <w:color w:val="545353"/>
        </w:rPr>
        <w:t>LEGAL</w:t>
      </w:r>
      <w:r>
        <w:rPr>
          <w:color w:val="545353"/>
          <w:spacing w:val="-7"/>
        </w:rPr>
        <w:t> </w:t>
      </w:r>
      <w:r>
        <w:rPr>
          <w:color w:val="545353"/>
        </w:rPr>
        <w:t>ASSISTANT</w:t>
      </w:r>
      <w:r>
        <w:rPr>
          <w:color w:val="545353"/>
          <w:spacing w:val="4"/>
        </w:rPr>
        <w:t> </w:t>
      </w:r>
      <w:r>
        <w:rPr>
          <w:color w:val="545353"/>
        </w:rPr>
        <w:t>|</w:t>
      </w:r>
      <w:r>
        <w:rPr>
          <w:color w:val="545353"/>
          <w:spacing w:val="4"/>
        </w:rPr>
        <w:t> </w:t>
      </w:r>
      <w:r>
        <w:rPr>
          <w:color w:val="545353"/>
        </w:rPr>
        <w:t>JENSEN</w:t>
      </w:r>
      <w:r>
        <w:rPr>
          <w:color w:val="545353"/>
          <w:spacing w:val="5"/>
        </w:rPr>
        <w:t> </w:t>
      </w:r>
      <w:r>
        <w:rPr>
          <w:color w:val="545353"/>
        </w:rPr>
        <w:t>&amp;</w:t>
      </w:r>
      <w:r>
        <w:rPr>
          <w:color w:val="545353"/>
          <w:spacing w:val="4"/>
        </w:rPr>
        <w:t> </w:t>
      </w:r>
      <w:r>
        <w:rPr>
          <w:color w:val="545353"/>
        </w:rPr>
        <w:t>COLE</w:t>
      </w:r>
      <w:r>
        <w:rPr>
          <w:color w:val="545353"/>
          <w:spacing w:val="4"/>
        </w:rPr>
        <w:t> </w:t>
      </w:r>
      <w:r>
        <w:rPr>
          <w:color w:val="545353"/>
        </w:rPr>
        <w:t>LLP,</w:t>
      </w:r>
      <w:r>
        <w:rPr>
          <w:color w:val="545353"/>
          <w:spacing w:val="4"/>
        </w:rPr>
        <w:t> </w:t>
      </w:r>
      <w:r>
        <w:rPr>
          <w:color w:val="545353"/>
        </w:rPr>
        <w:t>ST.</w:t>
      </w:r>
      <w:r>
        <w:rPr>
          <w:color w:val="545353"/>
          <w:spacing w:val="5"/>
        </w:rPr>
        <w:t> </w:t>
      </w:r>
      <w:r>
        <w:rPr>
          <w:color w:val="545353"/>
        </w:rPr>
        <w:t>PAUL,</w:t>
      </w:r>
      <w:r>
        <w:rPr>
          <w:color w:val="545353"/>
          <w:spacing w:val="4"/>
        </w:rPr>
        <w:t> </w:t>
      </w:r>
      <w:r>
        <w:rPr>
          <w:color w:val="545353"/>
          <w:spacing w:val="-5"/>
        </w:rPr>
        <w:t>MN</w:t>
      </w:r>
    </w:p>
    <w:p>
      <w:pPr>
        <w:pStyle w:val="BodyText"/>
        <w:spacing w:before="18"/>
        <w:ind w:left="104"/>
      </w:pPr>
      <w:r>
        <w:rPr>
          <w:color w:val="545353"/>
        </w:rPr>
        <w:t>MAY</w:t>
      </w:r>
      <w:r>
        <w:rPr>
          <w:color w:val="545353"/>
          <w:spacing w:val="4"/>
        </w:rPr>
        <w:t> </w:t>
      </w:r>
      <w:r>
        <w:rPr>
          <w:color w:val="545353"/>
        </w:rPr>
        <w:t>2015</w:t>
      </w:r>
      <w:r>
        <w:rPr>
          <w:color w:val="545353"/>
          <w:spacing w:val="8"/>
        </w:rPr>
        <w:t> </w:t>
      </w:r>
      <w:r>
        <w:rPr>
          <w:color w:val="545353"/>
        </w:rPr>
        <w:t>-</w:t>
      </w:r>
      <w:r>
        <w:rPr>
          <w:color w:val="545353"/>
          <w:spacing w:val="8"/>
        </w:rPr>
        <w:t> </w:t>
      </w:r>
      <w:r>
        <w:rPr>
          <w:color w:val="545353"/>
        </w:rPr>
        <w:t>FEBRUARY</w:t>
      </w:r>
      <w:r>
        <w:rPr>
          <w:color w:val="545353"/>
          <w:spacing w:val="4"/>
        </w:rPr>
        <w:t> </w:t>
      </w:r>
      <w:r>
        <w:rPr>
          <w:color w:val="545353"/>
          <w:spacing w:val="-4"/>
        </w:rPr>
        <w:t>2019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 w:right="533"/>
      </w:pPr>
      <w:r>
        <w:rPr>
          <w:color w:val="454545"/>
          <w:spacing w:val="-2"/>
          <w:w w:val="105"/>
        </w:rPr>
        <w:t>Managed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legal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databases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contract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records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across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multiple departments</w:t>
      </w:r>
    </w:p>
    <w:p>
      <w:pPr>
        <w:pStyle w:val="BodyText"/>
        <w:spacing w:line="261" w:lineRule="auto" w:before="89"/>
        <w:ind w:left="718" w:right="400"/>
      </w:pPr>
      <w:r>
        <w:rPr>
          <w:color w:val="454545"/>
          <w:w w:val="105"/>
        </w:rPr>
        <w:t>Prepared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minutes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agendas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board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meetings,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improving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internal </w:t>
      </w:r>
      <w:r>
        <w:rPr>
          <w:color w:val="454545"/>
          <w:spacing w:val="-2"/>
          <w:w w:val="105"/>
        </w:rPr>
        <w:t>communication</w:t>
      </w:r>
    </w:p>
    <w:sectPr>
      <w:type w:val="continuous"/>
      <w:pgSz w:w="11920" w:h="16860"/>
      <w:pgMar w:top="1140" w:bottom="280" w:left="360" w:right="480"/>
      <w:cols w:num="2" w:equalWidth="0">
        <w:col w:w="2631" w:space="1554"/>
        <w:col w:w="68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10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2025-09-15T16:21:20Z</dcterms:created>
  <dcterms:modified xsi:type="dcterms:W3CDTF">2025-09-15T16:21:20Z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