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40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1"/>
          <w:sz w:val="82"/>
        </w:rPr>
        <w:t>Jamie</w:t>
      </w:r>
      <w:r>
        <w:rPr>
          <w:b/>
          <w:color w:val="FFFFFF"/>
          <w:spacing w:val="-38"/>
          <w:sz w:val="82"/>
        </w:rPr>
        <w:t> </w:t>
      </w:r>
      <w:r>
        <w:rPr>
          <w:rFonts w:ascii="Microsoft Sans Serif"/>
          <w:color w:val="FFFFFF"/>
          <w:spacing w:val="9"/>
          <w:sz w:val="82"/>
        </w:rPr>
        <w:t>Wilson</w:t>
      </w:r>
    </w:p>
    <w:p>
      <w:pPr>
        <w:spacing w:before="169"/>
        <w:ind w:left="440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Administrative</w:t>
      </w:r>
      <w:r>
        <w:rPr>
          <w:b/>
          <w:color w:val="FFFFFF"/>
          <w:spacing w:val="57"/>
          <w:sz w:val="29"/>
        </w:rPr>
        <w:t> </w:t>
      </w:r>
      <w:r>
        <w:rPr>
          <w:b/>
          <w:color w:val="FFFFFF"/>
          <w:spacing w:val="-2"/>
          <w:sz w:val="29"/>
        </w:rPr>
        <w:t>secretary</w:t>
      </w:r>
    </w:p>
    <w:p>
      <w:pPr>
        <w:spacing w:line="273" w:lineRule="auto" w:before="179"/>
        <w:ind w:left="440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Administrative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secretary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eight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supporting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executives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office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workflows.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Known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improving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office efficiency and ensuring accurate documentation.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2"/>
      </w:pPr>
    </w:p>
    <w:p>
      <w:pPr>
        <w:spacing w:after="0"/>
        <w:sectPr>
          <w:type w:val="continuous"/>
          <w:pgSz w:w="11920" w:h="16860"/>
          <w:pgMar w:top="780" w:bottom="280" w:left="80" w:right="380"/>
        </w:sectPr>
      </w:pPr>
    </w:p>
    <w:p>
      <w:pPr>
        <w:spacing w:before="74"/>
        <w:ind w:left="868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Newark,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NJ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12345</w:t>
      </w:r>
    </w:p>
    <w:p>
      <w:pPr>
        <w:pStyle w:val="BodyText"/>
        <w:rPr>
          <w:sz w:val="18"/>
        </w:rPr>
      </w:pPr>
    </w:p>
    <w:p>
      <w:pPr>
        <w:pStyle w:val="BodyText"/>
        <w:spacing w:before="24"/>
        <w:rPr>
          <w:sz w:val="18"/>
        </w:rPr>
      </w:pPr>
    </w:p>
    <w:p>
      <w:pPr>
        <w:spacing w:before="1"/>
        <w:ind w:left="868" w:right="0" w:firstLine="0"/>
        <w:jc w:val="left"/>
        <w:rPr>
          <w:sz w:val="18"/>
        </w:rPr>
      </w:pPr>
      <w:r>
        <w:rPr>
          <w:sz w:val="18"/>
        </w:rPr>
        <w:t>(123)</w:t>
      </w:r>
      <w:r>
        <w:rPr>
          <w:spacing w:val="16"/>
          <w:sz w:val="18"/>
        </w:rPr>
        <w:t> </w:t>
      </w:r>
      <w:r>
        <w:rPr>
          <w:sz w:val="18"/>
        </w:rPr>
        <w:t>456-</w:t>
      </w:r>
      <w:r>
        <w:rPr>
          <w:spacing w:val="-4"/>
          <w:sz w:val="18"/>
        </w:rPr>
        <w:t>7890</w:t>
      </w:r>
    </w:p>
    <w:p>
      <w:pPr>
        <w:pStyle w:val="BodyText"/>
        <w:spacing w:before="200"/>
        <w:rPr>
          <w:sz w:val="18"/>
        </w:rPr>
      </w:pPr>
    </w:p>
    <w:p>
      <w:pPr>
        <w:spacing w:before="1"/>
        <w:ind w:left="868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pStyle w:val="Heading1"/>
        <w:spacing w:before="253"/>
        <w:ind w:left="1054"/>
      </w:pPr>
      <w:r>
        <w:rPr>
          <w:b w:val="0"/>
        </w:rPr>
        <w:br w:type="column"/>
      </w:r>
      <w:r>
        <w:rPr>
          <w:color w:val="FFFFFF"/>
          <w:spacing w:val="-7"/>
        </w:rPr>
        <w:t>PROFESSIONAL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EXPERIENCE</w:t>
      </w:r>
    </w:p>
    <w:p>
      <w:pPr>
        <w:pStyle w:val="Heading2"/>
        <w:spacing w:before="228"/>
        <w:ind w:left="868"/>
      </w:pPr>
      <w:r>
        <w:rPr/>
        <w:t>ADMINISTRATIVE</w:t>
      </w:r>
      <w:r>
        <w:rPr>
          <w:spacing w:val="3"/>
        </w:rPr>
        <w:t> </w:t>
      </w:r>
      <w:r>
        <w:rPr/>
        <w:t>SECRETARY</w:t>
      </w:r>
      <w:r>
        <w:rPr>
          <w:spacing w:val="57"/>
        </w:rPr>
        <w:t> </w:t>
      </w:r>
      <w:r>
        <w:rPr>
          <w:b w:val="0"/>
          <w:position w:val="3"/>
        </w:rPr>
        <w:t>|</w:t>
      </w:r>
      <w:r>
        <w:rPr>
          <w:b w:val="0"/>
          <w:spacing w:val="3"/>
          <w:position w:val="3"/>
        </w:rPr>
        <w:t> </w:t>
      </w:r>
      <w:r>
        <w:rPr/>
        <w:t>HORIZON</w:t>
      </w:r>
      <w:r>
        <w:rPr>
          <w:spacing w:val="3"/>
        </w:rPr>
        <w:t> </w:t>
      </w:r>
      <w:r>
        <w:rPr/>
        <w:t>GROUP ,</w:t>
      </w:r>
      <w:r>
        <w:rPr>
          <w:spacing w:val="3"/>
        </w:rPr>
        <w:t> </w:t>
      </w:r>
      <w:r>
        <w:rPr/>
        <w:t>NEWARK,</w:t>
      </w:r>
      <w:r>
        <w:rPr>
          <w:spacing w:val="4"/>
        </w:rPr>
        <w:t> </w:t>
      </w:r>
      <w:r>
        <w:rPr>
          <w:spacing w:val="-5"/>
        </w:rPr>
        <w:t>NJ</w:t>
      </w:r>
    </w:p>
    <w:p>
      <w:pPr>
        <w:pStyle w:val="BodyText"/>
        <w:spacing w:before="23"/>
        <w:ind w:left="868"/>
      </w:pPr>
      <w:r>
        <w:rPr/>
        <w:t>AUGUST</w:t>
      </w:r>
      <w:r>
        <w:rPr>
          <w:spacing w:val="-5"/>
        </w:rPr>
        <w:t> </w:t>
      </w:r>
      <w:r>
        <w:rPr/>
        <w:t>2016</w:t>
      </w:r>
      <w:r>
        <w:rPr>
          <w:spacing w:val="-4"/>
        </w:rPr>
        <w:t> </w:t>
      </w:r>
      <w:r>
        <w:rPr/>
        <w:t>–</w:t>
      </w:r>
      <w:r>
        <w:rPr>
          <w:spacing w:val="-4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780" w:bottom="280" w:left="80" w:right="380"/>
          <w:cols w:num="2" w:equalWidth="0">
            <w:col w:w="2628" w:space="590"/>
            <w:col w:w="8242"/>
          </w:cols>
        </w:sectPr>
      </w:pPr>
    </w:p>
    <w:p>
      <w:pPr>
        <w:pStyle w:val="BodyText"/>
        <w:spacing w:before="200"/>
        <w:rPr>
          <w:sz w:val="18"/>
        </w:rPr>
      </w:pPr>
    </w:p>
    <w:p>
      <w:pPr>
        <w:spacing w:before="1"/>
        <w:ind w:left="868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LinkedIn</w:t>
      </w:r>
    </w:p>
    <w:p>
      <w:pPr>
        <w:pStyle w:val="BodyText"/>
        <w:rPr>
          <w:sz w:val="18"/>
        </w:rPr>
      </w:pPr>
    </w:p>
    <w:p>
      <w:pPr>
        <w:pStyle w:val="BodyText"/>
        <w:spacing w:before="7"/>
        <w:rPr>
          <w:sz w:val="18"/>
        </w:rPr>
      </w:pPr>
    </w:p>
    <w:p>
      <w:pPr>
        <w:pStyle w:val="Heading1"/>
        <w:ind w:left="105"/>
      </w:pPr>
      <w:r>
        <w:rPr>
          <w:color w:val="FFFFFF"/>
          <w:spacing w:val="-7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5"/>
        </w:rPr>
        <w:t>SKILLS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  <w:tab w:pos="403" w:val="left" w:leader="none"/>
        </w:tabs>
        <w:spacing w:line="216" w:lineRule="auto" w:before="57" w:after="0"/>
        <w:ind w:left="403" w:right="734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Managed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executive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schedules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with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100%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accuracy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across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multiple </w:t>
      </w:r>
      <w:r>
        <w:rPr>
          <w:spacing w:val="-2"/>
          <w:w w:val="105"/>
          <w:sz w:val="20"/>
        </w:rPr>
        <w:t>departments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</w:tabs>
        <w:spacing w:line="351" w:lineRule="exact" w:before="46" w:after="0"/>
        <w:ind w:left="401" w:right="0" w:hanging="296"/>
        <w:jc w:val="left"/>
        <w:rPr>
          <w:sz w:val="20"/>
        </w:rPr>
      </w:pPr>
      <w:r>
        <w:rPr>
          <w:spacing w:val="-2"/>
          <w:w w:val="105"/>
          <w:sz w:val="20"/>
        </w:rPr>
        <w:t>Prepared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monthly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reports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and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presentations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for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leadership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meetings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</w:tabs>
        <w:spacing w:line="351" w:lineRule="exact" w:before="0" w:after="0"/>
        <w:ind w:left="401" w:right="0" w:hanging="296"/>
        <w:jc w:val="left"/>
        <w:rPr>
          <w:sz w:val="20"/>
        </w:rPr>
      </w:pPr>
      <w:r>
        <w:rPr>
          <w:spacing w:val="-2"/>
          <w:w w:val="105"/>
          <w:sz w:val="20"/>
        </w:rPr>
        <w:t>Coordinated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travel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arrangements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and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expense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reporting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for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six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executives</w:t>
      </w:r>
    </w:p>
    <w:p>
      <w:pPr>
        <w:spacing w:after="0" w:line="351" w:lineRule="exact"/>
        <w:jc w:val="left"/>
        <w:rPr>
          <w:sz w:val="20"/>
        </w:rPr>
        <w:sectPr>
          <w:type w:val="continuous"/>
          <w:pgSz w:w="11920" w:h="16860"/>
          <w:pgMar w:top="780" w:bottom="280" w:left="80" w:right="380"/>
          <w:cols w:num="2" w:equalWidth="0">
            <w:col w:w="1888" w:space="2278"/>
            <w:col w:w="7294"/>
          </w:cols>
        </w:sectPr>
      </w:pP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240" w:lineRule="auto" w:before="183" w:after="0"/>
        <w:ind w:left="736" w:right="0" w:hanging="296"/>
        <w:jc w:val="left"/>
        <w:rPr>
          <w:sz w:val="20"/>
        </w:rPr>
      </w:pPr>
      <w:r>
        <w:rPr>
          <w:sz w:val="20"/>
        </w:rPr>
        <w:t>Calendar</w:t>
      </w:r>
      <w:r>
        <w:rPr>
          <w:spacing w:val="21"/>
          <w:sz w:val="20"/>
        </w:rPr>
        <w:t> </w:t>
      </w:r>
      <w:r>
        <w:rPr>
          <w:spacing w:val="-2"/>
          <w:sz w:val="20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0" w:lineRule="exact" w:before="4" w:after="0"/>
        <w:ind w:left="736" w:right="0" w:hanging="296"/>
        <w:jc w:val="left"/>
        <w:rPr>
          <w:sz w:val="20"/>
        </w:rPr>
      </w:pPr>
      <w:r>
        <w:rPr>
          <w:sz w:val="20"/>
        </w:rPr>
        <w:t>Document</w:t>
      </w:r>
      <w:r>
        <w:rPr>
          <w:spacing w:val="23"/>
          <w:sz w:val="20"/>
        </w:rPr>
        <w:t> </w:t>
      </w:r>
      <w:r>
        <w:rPr>
          <w:spacing w:val="-2"/>
          <w:sz w:val="20"/>
        </w:rPr>
        <w:t>preparation</w:t>
      </w:r>
    </w:p>
    <w:p>
      <w:pPr>
        <w:spacing w:line="240" w:lineRule="auto" w:before="43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Heading2"/>
      </w:pPr>
      <w:r>
        <w:rPr/>
        <w:t>OFFICE</w:t>
      </w:r>
      <w:r>
        <w:rPr>
          <w:spacing w:val="-5"/>
        </w:rPr>
        <w:t> </w:t>
      </w:r>
      <w:r>
        <w:rPr/>
        <w:t>ASSISTANT</w:t>
      </w:r>
      <w:r>
        <w:rPr>
          <w:spacing w:val="61"/>
        </w:rPr>
        <w:t> </w:t>
      </w:r>
      <w:r>
        <w:rPr>
          <w:b w:val="0"/>
          <w:position w:val="3"/>
        </w:rPr>
        <w:t>|</w:t>
      </w:r>
      <w:r>
        <w:rPr>
          <w:b w:val="0"/>
          <w:spacing w:val="3"/>
          <w:position w:val="3"/>
        </w:rPr>
        <w:t> </w:t>
      </w:r>
      <w:r>
        <w:rPr/>
        <w:t>NJ</w:t>
      </w:r>
      <w:r>
        <w:rPr>
          <w:spacing w:val="3"/>
        </w:rPr>
        <w:t> </w:t>
      </w:r>
      <w:r>
        <w:rPr/>
        <w:t>STAFFING</w:t>
      </w:r>
      <w:r>
        <w:rPr>
          <w:spacing w:val="4"/>
        </w:rPr>
        <w:t> </w:t>
      </w:r>
      <w:r>
        <w:rPr/>
        <w:t>SOLUTIONS</w:t>
      </w:r>
      <w:r>
        <w:rPr>
          <w:spacing w:val="3"/>
        </w:rPr>
        <w:t> </w:t>
      </w:r>
      <w:r>
        <w:rPr/>
        <w:t>,</w:t>
      </w:r>
      <w:r>
        <w:rPr>
          <w:spacing w:val="4"/>
        </w:rPr>
        <w:t> </w:t>
      </w:r>
      <w:r>
        <w:rPr/>
        <w:t>NEWARK,</w:t>
      </w:r>
      <w:r>
        <w:rPr>
          <w:spacing w:val="4"/>
        </w:rPr>
        <w:t> </w:t>
      </w:r>
      <w:r>
        <w:rPr>
          <w:spacing w:val="-5"/>
        </w:rPr>
        <w:t>NJ</w:t>
      </w:r>
    </w:p>
    <w:p>
      <w:pPr>
        <w:pStyle w:val="BodyText"/>
        <w:spacing w:before="23"/>
        <w:ind w:left="440"/>
      </w:pPr>
      <w:r>
        <w:rPr/>
        <w:t>JUNE</w:t>
      </w:r>
      <w:r>
        <w:rPr>
          <w:spacing w:val="-8"/>
        </w:rPr>
        <w:t> </w:t>
      </w:r>
      <w:r>
        <w:rPr/>
        <w:t>2012</w:t>
      </w:r>
      <w:r>
        <w:rPr>
          <w:spacing w:val="-8"/>
        </w:rPr>
        <w:t> </w:t>
      </w:r>
      <w:r>
        <w:rPr/>
        <w:t>–</w:t>
      </w:r>
      <w:r>
        <w:rPr>
          <w:spacing w:val="-8"/>
        </w:rPr>
        <w:t> </w:t>
      </w:r>
      <w:r>
        <w:rPr/>
        <w:t>JULY</w:t>
      </w:r>
      <w:r>
        <w:rPr>
          <w:spacing w:val="-8"/>
        </w:rPr>
        <w:t> </w:t>
      </w:r>
      <w:r>
        <w:rPr>
          <w:spacing w:val="-4"/>
        </w:rPr>
        <w:t>2016</w:t>
      </w:r>
    </w:p>
    <w:p>
      <w:pPr>
        <w:spacing w:after="0"/>
        <w:sectPr>
          <w:type w:val="continuous"/>
          <w:pgSz w:w="11920" w:h="16860"/>
          <w:pgMar w:top="780" w:bottom="280" w:left="80" w:right="380"/>
          <w:cols w:num="2" w:equalWidth="0">
            <w:col w:w="2880" w:space="765"/>
            <w:col w:w="7815"/>
          </w:cols>
        </w:sectPr>
      </w:pP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46" w:lineRule="exact" w:before="0" w:after="0"/>
        <w:ind w:left="736" w:right="0" w:hanging="296"/>
        <w:jc w:val="left"/>
        <w:rPr>
          <w:sz w:val="20"/>
        </w:rPr>
      </w:pPr>
      <w:r>
        <w:rPr>
          <w:w w:val="105"/>
          <w:sz w:val="20"/>
        </w:rPr>
        <w:t>Ofﬁce</w:t>
      </w:r>
      <w:r>
        <w:rPr>
          <w:spacing w:val="-8"/>
          <w:w w:val="105"/>
          <w:sz w:val="20"/>
        </w:rPr>
        <w:t> </w:t>
      </w:r>
      <w:r>
        <w:rPr>
          <w:w w:val="105"/>
          <w:sz w:val="20"/>
        </w:rPr>
        <w:t>supply</w:t>
      </w:r>
      <w:r>
        <w:rPr>
          <w:spacing w:val="-8"/>
          <w:w w:val="105"/>
          <w:sz w:val="20"/>
        </w:rPr>
        <w:t> </w:t>
      </w:r>
      <w:r>
        <w:rPr>
          <w:spacing w:val="-2"/>
          <w:w w:val="105"/>
          <w:sz w:val="20"/>
        </w:rPr>
        <w:t>coordination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0" w:after="0"/>
        <w:ind w:left="736" w:right="0" w:hanging="296"/>
        <w:jc w:val="left"/>
        <w:rPr>
          <w:sz w:val="20"/>
        </w:rPr>
      </w:pPr>
      <w:r>
        <w:rPr>
          <w:spacing w:val="-2"/>
          <w:sz w:val="20"/>
        </w:rPr>
        <w:t>Travel</w:t>
      </w:r>
      <w:r>
        <w:rPr>
          <w:spacing w:val="-10"/>
          <w:sz w:val="20"/>
        </w:rPr>
        <w:t> </w:t>
      </w:r>
      <w:r>
        <w:rPr>
          <w:spacing w:val="-2"/>
          <w:sz w:val="20"/>
        </w:rPr>
        <w:t>planning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115" w:after="0"/>
        <w:ind w:left="736" w:right="0" w:hanging="296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Handled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multi-line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phone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systems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directed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calls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to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appropriate</w:t>
      </w:r>
      <w:r>
        <w:rPr>
          <w:spacing w:val="-12"/>
          <w:w w:val="105"/>
          <w:sz w:val="20"/>
        </w:rPr>
        <w:t> </w:t>
      </w:r>
      <w:r>
        <w:rPr>
          <w:spacing w:val="-2"/>
          <w:w w:val="105"/>
          <w:sz w:val="20"/>
        </w:rPr>
        <w:t>staff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45" w:lineRule="exact" w:before="0" w:after="0"/>
        <w:ind w:left="736" w:right="0" w:hanging="296"/>
        <w:jc w:val="left"/>
        <w:rPr>
          <w:sz w:val="20"/>
        </w:rPr>
      </w:pPr>
      <w:r>
        <w:rPr>
          <w:spacing w:val="-2"/>
          <w:w w:val="105"/>
          <w:sz w:val="20"/>
        </w:rPr>
        <w:t>Created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and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maintained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ﬁling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systems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for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client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and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employee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records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0" w:after="0"/>
        <w:ind w:left="736" w:right="0" w:hanging="296"/>
        <w:jc w:val="left"/>
        <w:rPr>
          <w:sz w:val="20"/>
        </w:rPr>
      </w:pPr>
      <w:r>
        <w:rPr>
          <w:w w:val="105"/>
          <w:sz w:val="20"/>
        </w:rPr>
        <w:t>Assisted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in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onboarding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50+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new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employees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per</w:t>
      </w:r>
      <w:r>
        <w:rPr>
          <w:spacing w:val="-11"/>
          <w:w w:val="105"/>
          <w:sz w:val="20"/>
        </w:rPr>
        <w:t> </w:t>
      </w:r>
      <w:r>
        <w:rPr>
          <w:spacing w:val="-4"/>
          <w:w w:val="105"/>
          <w:sz w:val="20"/>
        </w:rPr>
        <w:t>year</w:t>
      </w:r>
    </w:p>
    <w:p>
      <w:pPr>
        <w:spacing w:after="0" w:line="351" w:lineRule="exact"/>
        <w:jc w:val="left"/>
        <w:rPr>
          <w:sz w:val="20"/>
        </w:rPr>
        <w:sectPr>
          <w:type w:val="continuous"/>
          <w:pgSz w:w="11920" w:h="16860"/>
          <w:pgMar w:top="780" w:bottom="280" w:left="80" w:right="380"/>
          <w:cols w:num="2" w:equalWidth="0">
            <w:col w:w="3179" w:space="652"/>
            <w:col w:w="7629"/>
          </w:cols>
        </w:sectPr>
      </w:pPr>
    </w:p>
    <w:p>
      <w:pPr>
        <w:pStyle w:val="Heading1"/>
        <w:spacing w:before="259"/>
        <w:ind w:right="1065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077448"/>
                            <a:ext cx="7568565" cy="627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627380">
                                <a:moveTo>
                                  <a:pt x="0" y="627127"/>
                                </a:moveTo>
                                <a:lnTo>
                                  <a:pt x="7568183" y="627127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271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A13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10077437"/>
                                </a:moveTo>
                                <a:lnTo>
                                  <a:pt x="2444839" y="10077437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10077437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00300"/>
                                </a:lnTo>
                                <a:lnTo>
                                  <a:pt x="2444839" y="2400300"/>
                                </a:lnTo>
                                <a:lnTo>
                                  <a:pt x="2454351" y="2400300"/>
                                </a:lnTo>
                                <a:lnTo>
                                  <a:pt x="7568171" y="24003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400299"/>
                            <a:ext cx="756856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77150">
                                <a:moveTo>
                                  <a:pt x="756818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400299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A13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400299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4095749"/>
                            <a:ext cx="235267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361950">
                                <a:moveTo>
                                  <a:pt x="2352674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2352674" y="0"/>
                                </a:lnTo>
                                <a:lnTo>
                                  <a:pt x="2352674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A13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533649"/>
                            <a:ext cx="161925" cy="2286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6" y="2971799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3527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752849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457449" y="2400299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A13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47937" y="2628912"/>
                            <a:ext cx="4920615" cy="3524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3524250">
                                <a:moveTo>
                                  <a:pt x="4920234" y="3162287"/>
                                </a:moveTo>
                                <a:lnTo>
                                  <a:pt x="0" y="3162287"/>
                                </a:lnTo>
                                <a:lnTo>
                                  <a:pt x="0" y="3524237"/>
                                </a:lnTo>
                                <a:lnTo>
                                  <a:pt x="4920234" y="3524237"/>
                                </a:lnTo>
                                <a:lnTo>
                                  <a:pt x="4920234" y="3162287"/>
                                </a:lnTo>
                                <a:close/>
                              </a:path>
                              <a:path w="4920615" h="3524250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2412"/>
                                </a:lnTo>
                                <a:lnTo>
                                  <a:pt x="4920234" y="352412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A13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77792" id="docshapegroup1" coordorigin="0,0" coordsize="11919,16858">
                <v:rect style="position:absolute;left:0;top:15870;width:11919;height:988" id="docshape2" filled="true" fillcolor="#7ea13a" stroked="false">
                  <v:fill opacity="32899f" type="solid"/>
                </v:rect>
                <v:shape style="position:absolute;left:0;top:0;width:11919;height:16858" id="docshape3" coordorigin="0,0" coordsize="11919,16858" path="m3865,15870l3850,15870,3850,16858,3865,16858,3865,15870xm11918,0l3865,0,3850,0,0,0,0,3780,3850,3780,3865,3780,11918,3780,11918,0xe" filled="true" fillcolor="#424242" stroked="false">
                  <v:path arrowok="t"/>
                  <v:fill type="solid"/>
                </v:shape>
                <v:rect style="position:absolute;left:0;top:3780;width:11919;height:12090" id="docshape4" filled="true" fillcolor="#ffffff" stroked="false">
                  <v:fill type="solid"/>
                </v:rect>
                <v:rect style="position:absolute;left:0;top:3780;width:3870;height:12090" id="docshape5" filled="true" fillcolor="#7ea13a" stroked="false">
                  <v:fill opacity="32899f" type="solid"/>
                </v:rect>
                <v:rect style="position:absolute;left:3855;top:3780;width:15;height:12090" id="docshape6" filled="true" fillcolor="#424242" stroked="false">
                  <v:fill type="solid"/>
                </v:rect>
                <v:rect style="position:absolute;left:0;top:6450;width:3705;height:570" id="docshape7" filled="true" fillcolor="#7ea13a" stroked="false">
                  <v:fill type="solid"/>
                </v:rect>
                <v:shape style="position:absolute;left:525;top:3990;width:255;height:360" type="#_x0000_t75" id="docshape8" stroked="false">
                  <v:imagedata r:id="rId6" o:title=""/>
                </v:shape>
                <v:shape style="position:absolute;left:525;top:4680;width:255;height:261" type="#_x0000_t75" id="docshape9" stroked="false">
                  <v:imagedata r:id="rId7" o:title=""/>
                </v:shape>
                <v:shape style="position:absolute;left:525;top:5280;width:255;height:300" type="#_x0000_t75" id="docshape10" stroked="false">
                  <v:imagedata r:id="rId8" o:title=""/>
                </v:shape>
                <v:shape style="position:absolute;left:525;top:5910;width:255;height:255" type="#_x0000_t75" id="docshape11" stroked="false">
                  <v:imagedata r:id="rId9" o:title=""/>
                </v:shape>
                <v:rect style="position:absolute;left:3870;top:3780;width:8049;height:12090" id="docshape12" filled="true" fillcolor="#7ea13a" stroked="false">
                  <v:fill opacity="32899f" type="solid"/>
                </v:rect>
                <v:shape style="position:absolute;left:4169;top:4140;width:7749;height:5550" id="docshape13" coordorigin="4170,4140" coordsize="7749,5550" path="m11918,9120l4170,9120,4170,9690,11918,9690,11918,9120xm11918,4140l4170,4140,4170,4695,11918,4695,11918,4140xe" filled="true" fillcolor="#7ea13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</w:rPr>
        <w:t>EDUCATION</w:t>
      </w:r>
    </w:p>
    <w:p>
      <w:pPr>
        <w:pStyle w:val="ListParagraph"/>
        <w:numPr>
          <w:ilvl w:val="2"/>
          <w:numId w:val="1"/>
        </w:numPr>
        <w:tabs>
          <w:tab w:pos="4381" w:val="left" w:leader="none"/>
          <w:tab w:pos="4383" w:val="left" w:leader="none"/>
        </w:tabs>
        <w:spacing w:line="218" w:lineRule="auto" w:before="177" w:after="0"/>
        <w:ind w:left="4383" w:right="2781" w:hanging="298"/>
        <w:jc w:val="left"/>
        <w:rPr>
          <w:sz w:val="20"/>
        </w:rPr>
      </w:pPr>
      <w:r>
        <w:rPr>
          <w:sz w:val="20"/>
        </w:rPr>
        <w:t>Associate of Science in Ofﬁce Administration Essex County College , Newark, NJ </w:t>
      </w:r>
      <w:r>
        <w:rPr>
          <w:position w:val="3"/>
          <w:sz w:val="20"/>
        </w:rPr>
        <w:t>| </w:t>
      </w:r>
      <w:r>
        <w:rPr>
          <w:sz w:val="20"/>
        </w:rPr>
        <w:t>May 2012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56"/>
      </w:pPr>
    </w:p>
    <w:p>
      <w:pPr>
        <w:pStyle w:val="ListParagraph"/>
        <w:numPr>
          <w:ilvl w:val="2"/>
          <w:numId w:val="1"/>
        </w:numPr>
        <w:tabs>
          <w:tab w:pos="4381" w:val="left" w:leader="none"/>
          <w:tab w:pos="4383" w:val="left" w:leader="none"/>
        </w:tabs>
        <w:spacing w:line="218" w:lineRule="auto" w:before="0" w:after="0"/>
        <w:ind w:left="4383" w:right="3141" w:hanging="298"/>
        <w:jc w:val="left"/>
        <w:rPr>
          <w:sz w:val="20"/>
        </w:rPr>
      </w:pPr>
      <w:r>
        <w:rPr>
          <w:sz w:val="20"/>
        </w:rPr>
        <w:t>Bachelor of Business Administration</w:t>
      </w:r>
      <w:r>
        <w:rPr>
          <w:spacing w:val="40"/>
          <w:sz w:val="20"/>
        </w:rPr>
        <w:t> </w:t>
      </w:r>
      <w:r>
        <w:rPr>
          <w:sz w:val="20"/>
        </w:rPr>
        <w:t>Rutgers University, Newark, NJ </w:t>
      </w:r>
      <w:r>
        <w:rPr>
          <w:position w:val="3"/>
          <w:sz w:val="20"/>
        </w:rPr>
        <w:t>| </w:t>
      </w:r>
      <w:r>
        <w:rPr>
          <w:sz w:val="20"/>
        </w:rPr>
        <w:t>June 2015</w:t>
      </w:r>
    </w:p>
    <w:sectPr>
      <w:type w:val="continuous"/>
      <w:pgSz w:w="11920" w:h="16860"/>
      <w:pgMar w:top="780" w:bottom="280" w:left="80" w:right="3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8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7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6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5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54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3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3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40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73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2025-09-18T10:05:52Z</dcterms:created>
  <dcterms:modified xsi:type="dcterms:W3CDTF">2025-09-18T10:05:52Z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2025-09-18T00:00:00Z</vt:filetime>
  </property>
  <property fmtid="{D5CDD505-2E9C-101B-9397-08002B2CF9AE}" pid="5" name="Producer">
    <vt:lpwstr>Skia/PDF m121</vt:lpwstr>
  </property>
</Properties>
</file>