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3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848469</wp:posOffset>
                </wp:positionH>
                <wp:positionV relativeFrom="paragraph">
                  <wp:posOffset>249085</wp:posOffset>
                </wp:positionV>
                <wp:extent cx="12509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09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5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808594pt;margin-top:19.612999pt;width:98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5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69"/>
        <w:ind w:left="4133"/>
        <w:jc w:val="center"/>
      </w:pPr>
      <w:r>
        <w:rPr>
          <w:color w:val="FFFFFF"/>
        </w:rPr>
        <w:t>Brand</w:t>
      </w:r>
      <w:r>
        <w:rPr>
          <w:color w:val="FFFFFF"/>
          <w:spacing w:val="13"/>
        </w:rPr>
        <w:t> </w:t>
      </w:r>
      <w:r>
        <w:rPr>
          <w:color w:val="FFFFFF"/>
        </w:rPr>
        <w:t>marketing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director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Brand marketing director with a proven record in developing and executing strategic brand initiatives for top-tier companies. Skilled in market positioning, brand storytelling, and team leadership. Holds an MBA in Marketing and certiﬁcations from AMA and IIMP.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3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Boston,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20" w:lineRule="auto" w:before="301" w:after="0"/>
        <w:ind w:left="406" w:right="1561" w:hanging="298"/>
        <w:jc w:val="left"/>
        <w:rPr>
          <w:sz w:val="20"/>
        </w:rPr>
      </w:pPr>
      <w:r>
        <w:rPr>
          <w:sz w:val="20"/>
        </w:rPr>
        <w:t>Master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Business</w:t>
      </w:r>
      <w:r>
        <w:rPr>
          <w:spacing w:val="40"/>
          <w:sz w:val="20"/>
        </w:rPr>
        <w:t> </w:t>
      </w:r>
      <w:r>
        <w:rPr>
          <w:sz w:val="20"/>
        </w:rPr>
        <w:t>Administration</w:t>
      </w:r>
      <w:r>
        <w:rPr>
          <w:spacing w:val="40"/>
          <w:sz w:val="20"/>
        </w:rPr>
        <w:t> </w:t>
      </w:r>
      <w:r>
        <w:rPr>
          <w:sz w:val="20"/>
        </w:rPr>
        <w:t>(MBA)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Marketing Harvard</w:t>
      </w:r>
      <w:r>
        <w:rPr>
          <w:spacing w:val="40"/>
          <w:sz w:val="20"/>
        </w:rPr>
        <w:t> </w:t>
      </w:r>
      <w:r>
        <w:rPr>
          <w:sz w:val="20"/>
        </w:rPr>
        <w:t>Business</w:t>
      </w:r>
      <w:r>
        <w:rPr>
          <w:spacing w:val="40"/>
          <w:sz w:val="20"/>
        </w:rPr>
        <w:t> </w:t>
      </w:r>
      <w:r>
        <w:rPr>
          <w:sz w:val="20"/>
        </w:rPr>
        <w:t>School,</w:t>
      </w:r>
      <w:r>
        <w:rPr>
          <w:spacing w:val="40"/>
          <w:sz w:val="20"/>
        </w:rPr>
        <w:t> </w:t>
      </w:r>
      <w:r>
        <w:rPr>
          <w:sz w:val="20"/>
        </w:rPr>
        <w:t>Boston,</w:t>
      </w:r>
      <w:r>
        <w:rPr>
          <w:spacing w:val="40"/>
          <w:sz w:val="20"/>
        </w:rPr>
        <w:t> </w:t>
      </w:r>
      <w:r>
        <w:rPr>
          <w:sz w:val="20"/>
        </w:rPr>
        <w:t>MA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40"/>
          <w:sz w:val="20"/>
        </w:rPr>
        <w:t> </w:t>
      </w:r>
      <w:r>
        <w:rPr>
          <w:sz w:val="20"/>
        </w:rPr>
        <w:t>2015</w:t>
      </w:r>
    </w:p>
    <w:p>
      <w:pPr>
        <w:pStyle w:val="BodyText"/>
        <w:spacing w:before="90"/>
      </w:pP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37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Master’s</w:t>
      </w:r>
      <w:r>
        <w:rPr>
          <w:spacing w:val="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4"/>
          <w:w w:val="105"/>
          <w:sz w:val="20"/>
        </w:rPr>
        <w:t> </w:t>
      </w:r>
      <w:r>
        <w:rPr>
          <w:w w:val="105"/>
          <w:sz w:val="20"/>
        </w:rPr>
        <w:t>Brand</w:t>
      </w:r>
      <w:r>
        <w:rPr>
          <w:spacing w:val="4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</w:p>
    <w:p>
      <w:pPr>
        <w:pStyle w:val="BodyText"/>
        <w:spacing w:line="231" w:lineRule="exact"/>
        <w:ind w:left="406"/>
      </w:pPr>
      <w:r>
        <w:rPr/>
        <w:t>Columbia</w:t>
      </w:r>
      <w:r>
        <w:rPr>
          <w:spacing w:val="29"/>
        </w:rPr>
        <w:t> </w:t>
      </w:r>
      <w:r>
        <w:rPr/>
        <w:t>University,</w:t>
      </w:r>
      <w:r>
        <w:rPr>
          <w:spacing w:val="30"/>
        </w:rPr>
        <w:t> </w:t>
      </w:r>
      <w:r>
        <w:rPr/>
        <w:t>New</w:t>
      </w:r>
      <w:r>
        <w:rPr>
          <w:spacing w:val="30"/>
        </w:rPr>
        <w:t> </w:t>
      </w:r>
      <w:r>
        <w:rPr/>
        <w:t>York,</w:t>
      </w:r>
      <w:r>
        <w:rPr>
          <w:spacing w:val="30"/>
        </w:rPr>
        <w:t> </w:t>
      </w:r>
      <w:r>
        <w:rPr/>
        <w:t>NY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December</w:t>
      </w:r>
      <w:r>
        <w:rPr>
          <w:spacing w:val="30"/>
        </w:rPr>
        <w:t> </w:t>
      </w:r>
      <w:r>
        <w:rPr>
          <w:spacing w:val="-4"/>
        </w:rPr>
        <w:t>2016</w:t>
      </w:r>
    </w:p>
    <w:p>
      <w:pPr>
        <w:pStyle w:val="BodyText"/>
        <w:spacing w:before="108"/>
      </w:pP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20" w:lineRule="auto" w:before="0" w:after="0"/>
        <w:ind w:left="406" w:right="2020" w:hanging="298"/>
        <w:jc w:val="left"/>
        <w:rPr>
          <w:sz w:val="20"/>
        </w:rPr>
      </w:pPr>
      <w:r>
        <w:rPr>
          <w:sz w:val="20"/>
        </w:rPr>
        <w:t>Bachelor of Business Administration in Marketing</w:t>
      </w:r>
      <w:r>
        <w:rPr>
          <w:spacing w:val="80"/>
          <w:sz w:val="20"/>
        </w:rPr>
        <w:t> </w:t>
      </w:r>
      <w:r>
        <w:rPr>
          <w:sz w:val="20"/>
        </w:rPr>
        <w:t>University</w:t>
      </w:r>
      <w:r>
        <w:rPr>
          <w:spacing w:val="38"/>
          <w:sz w:val="20"/>
        </w:rPr>
        <w:t> </w:t>
      </w:r>
      <w:r>
        <w:rPr>
          <w:sz w:val="20"/>
        </w:rPr>
        <w:t>of</w:t>
      </w:r>
      <w:r>
        <w:rPr>
          <w:spacing w:val="38"/>
          <w:sz w:val="20"/>
        </w:rPr>
        <w:t> </w:t>
      </w:r>
      <w:r>
        <w:rPr>
          <w:sz w:val="20"/>
        </w:rPr>
        <w:t>California,</w:t>
      </w:r>
      <w:r>
        <w:rPr>
          <w:spacing w:val="38"/>
          <w:sz w:val="20"/>
        </w:rPr>
        <w:t> </w:t>
      </w:r>
      <w:r>
        <w:rPr>
          <w:sz w:val="20"/>
        </w:rPr>
        <w:t>Berkeley,</w:t>
      </w:r>
      <w:r>
        <w:rPr>
          <w:spacing w:val="38"/>
          <w:sz w:val="20"/>
        </w:rPr>
        <w:t> </w:t>
      </w:r>
      <w:r>
        <w:rPr>
          <w:sz w:val="20"/>
        </w:rPr>
        <w:t>CA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1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38"/>
          <w:sz w:val="20"/>
        </w:rPr>
        <w:t> </w:t>
      </w:r>
      <w:r>
        <w:rPr>
          <w:sz w:val="20"/>
        </w:rPr>
        <w:t>2014</w:t>
      </w:r>
    </w:p>
    <w:p>
      <w:pPr>
        <w:spacing w:after="0" w:line="220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746" w:space="1215"/>
            <w:col w:w="7099"/>
          </w:cols>
        </w:sectPr>
      </w:pPr>
    </w:p>
    <w:p>
      <w:pPr>
        <w:pStyle w:val="BodyText"/>
        <w:spacing w:before="36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" w:after="0"/>
        <w:ind w:left="667" w:right="687" w:hanging="298"/>
        <w:jc w:val="left"/>
        <w:rPr>
          <w:sz w:val="18"/>
        </w:rPr>
      </w:pPr>
      <w:r>
        <w:rPr>
          <w:w w:val="105"/>
          <w:sz w:val="18"/>
        </w:rPr>
        <w:t>Brand development and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44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Heading2"/>
        <w:spacing w:before="321"/>
        <w:ind w:left="592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31"/>
          <w:sz w:val="20"/>
        </w:rPr>
        <w:t> </w:t>
      </w:r>
      <w:r>
        <w:rPr>
          <w:sz w:val="20"/>
        </w:rPr>
        <w:t>BRAND</w:t>
      </w:r>
      <w:r>
        <w:rPr>
          <w:spacing w:val="31"/>
          <w:sz w:val="20"/>
        </w:rPr>
        <w:t> </w:t>
      </w:r>
      <w:r>
        <w:rPr>
          <w:sz w:val="20"/>
        </w:rPr>
        <w:t>MANAGER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PROCTER</w:t>
      </w:r>
      <w:r>
        <w:rPr>
          <w:spacing w:val="31"/>
          <w:sz w:val="20"/>
        </w:rPr>
        <w:t> </w:t>
      </w:r>
      <w:r>
        <w:rPr>
          <w:sz w:val="20"/>
        </w:rPr>
        <w:t>&amp;</w:t>
      </w:r>
      <w:r>
        <w:rPr>
          <w:spacing w:val="32"/>
          <w:sz w:val="20"/>
        </w:rPr>
        <w:t> </w:t>
      </w:r>
      <w:r>
        <w:rPr>
          <w:spacing w:val="-2"/>
          <w:sz w:val="20"/>
        </w:rPr>
        <w:t>GAMBLE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CINCINNATI,</w:t>
      </w:r>
      <w:r>
        <w:rPr>
          <w:spacing w:val="16"/>
          <w:sz w:val="20"/>
        </w:rPr>
        <w:t> </w:t>
      </w:r>
      <w:r>
        <w:rPr>
          <w:sz w:val="20"/>
        </w:rPr>
        <w:t>OH</w:t>
      </w:r>
      <w:r>
        <w:rPr>
          <w:spacing w:val="1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1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7"/>
          <w:sz w:val="20"/>
        </w:rPr>
        <w:t> </w:t>
      </w:r>
      <w:r>
        <w:rPr>
          <w:sz w:val="20"/>
        </w:rPr>
        <w:t>2017</w:t>
      </w:r>
      <w:r>
        <w:rPr>
          <w:spacing w:val="16"/>
          <w:sz w:val="20"/>
        </w:rPr>
        <w:t> </w:t>
      </w:r>
      <w:r>
        <w:rPr>
          <w:sz w:val="20"/>
        </w:rPr>
        <w:t>–</w:t>
      </w:r>
      <w:r>
        <w:rPr>
          <w:spacing w:val="17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3446" w:space="256"/>
            <w:col w:w="7358"/>
          </w:cols>
        </w:sectPr>
      </w:pPr>
    </w:p>
    <w:p>
      <w:pPr>
        <w:pStyle w:val="Heading1"/>
        <w:spacing w:line="268" w:lineRule="auto" w:before="246"/>
        <w:ind w:right="38"/>
      </w:pPr>
      <w:r>
        <w:rPr>
          <w:color w:val="424242"/>
          <w:spacing w:val="-2"/>
        </w:rPr>
        <w:t>PROFESSIONAL DEVELOPMENT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191" w:after="0"/>
        <w:ind w:left="406" w:right="33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Executed brand strategies, increasing market share by 20% and brand awareness by 35%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2" w:lineRule="exact" w:before="48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$5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million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marketing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budget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optimized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campaign</w:t>
      </w:r>
    </w:p>
    <w:p>
      <w:pPr>
        <w:pStyle w:val="BodyText"/>
        <w:spacing w:line="67" w:lineRule="exact"/>
        <w:ind w:left="406"/>
      </w:pPr>
      <w:r>
        <w:rPr>
          <w:spacing w:val="-2"/>
          <w:w w:val="105"/>
        </w:rPr>
        <w:t>allocation</w:t>
      </w:r>
    </w:p>
    <w:p>
      <w:pPr>
        <w:spacing w:after="0" w:line="67" w:lineRule="exact"/>
        <w:sectPr>
          <w:type w:val="continuous"/>
          <w:pgSz w:w="11920" w:h="16860"/>
          <w:pgMar w:top="840" w:bottom="280" w:left="560" w:right="300"/>
          <w:cols w:num="2" w:equalWidth="0">
            <w:col w:w="2451" w:space="1733"/>
            <w:col w:w="687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51" w:after="0"/>
        <w:ind w:left="667" w:right="560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076950"/>
                                </a:moveTo>
                                <a:lnTo>
                                  <a:pt x="247637" y="60769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0769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66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6677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667750"/>
                                </a:lnTo>
                                <a:lnTo>
                                  <a:pt x="2466975" y="86677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6677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2466975">
                                <a:moveTo>
                                  <a:pt x="4767834" y="2124075"/>
                                </a:moveTo>
                                <a:lnTo>
                                  <a:pt x="171450" y="2124075"/>
                                </a:lnTo>
                                <a:lnTo>
                                  <a:pt x="163029" y="2124291"/>
                                </a:lnTo>
                                <a:lnTo>
                                  <a:pt x="121691" y="2131466"/>
                                </a:lnTo>
                                <a:lnTo>
                                  <a:pt x="83324" y="2148471"/>
                                </a:lnTo>
                                <a:lnTo>
                                  <a:pt x="50228" y="2174303"/>
                                </a:lnTo>
                                <a:lnTo>
                                  <a:pt x="24396" y="2207399"/>
                                </a:lnTo>
                                <a:lnTo>
                                  <a:pt x="7391" y="2245766"/>
                                </a:lnTo>
                                <a:lnTo>
                                  <a:pt x="215" y="2287105"/>
                                </a:lnTo>
                                <a:lnTo>
                                  <a:pt x="0" y="2295525"/>
                                </a:lnTo>
                                <a:lnTo>
                                  <a:pt x="215" y="2303957"/>
                                </a:lnTo>
                                <a:lnTo>
                                  <a:pt x="7391" y="2345296"/>
                                </a:lnTo>
                                <a:lnTo>
                                  <a:pt x="24396" y="2383663"/>
                                </a:lnTo>
                                <a:lnTo>
                                  <a:pt x="50228" y="2416759"/>
                                </a:lnTo>
                                <a:lnTo>
                                  <a:pt x="83324" y="2442591"/>
                                </a:lnTo>
                                <a:lnTo>
                                  <a:pt x="121691" y="2459596"/>
                                </a:lnTo>
                                <a:lnTo>
                                  <a:pt x="163029" y="2466771"/>
                                </a:lnTo>
                                <a:lnTo>
                                  <a:pt x="171450" y="2466975"/>
                                </a:lnTo>
                                <a:lnTo>
                                  <a:pt x="4767834" y="2466975"/>
                                </a:lnTo>
                                <a:lnTo>
                                  <a:pt x="4767834" y="2124075"/>
                                </a:lnTo>
                                <a:close/>
                              </a:path>
                              <a:path w="4768215" h="24669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2" coordorigin="0,0" coordsize="11919,16860">
                <v:shape style="position:absolute;left:0;top:4080;width:4275;height:12780" id="docshape3" coordorigin="0,4080" coordsize="4275,12780" path="m4275,13650l390,13650,390,16860,4275,16860,4275,13650xm4275,4080l0,4080,0,4095,4275,4095,4275,4080xe" filled="true" fillcolor="#6e8a6e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6e8a6e" stroked="false">
                  <v:path arrowok="t"/>
                  <v:fill type="solid"/>
                </v:shape>
                <v:shape style="position:absolute;left:389;top:0;width:3885;height:13650" id="docshape5" coordorigin="390,0" coordsize="3885,13650" path="m4275,4095l390,4095,390,13650,4275,13650,4275,4095xm4275,0l390,0,390,4080,4275,4080,4275,0xe" filled="true" fillcolor="#6e8a6e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3885" id="docshape10" coordorigin="4410,4335" coordsize="7509,3885" path="m11918,7680l4680,7680,4667,7680,4654,7681,4640,7683,4627,7685,4614,7688,4602,7692,4589,7696,4577,7701,4565,7706,4553,7712,4541,7718,4530,7726,4519,7733,4509,7741,4499,7750,4489,7759,4480,7769,4471,7779,4463,7789,4456,7800,4448,7811,4442,7823,4436,7835,4431,7847,4426,7859,4422,7872,4418,7884,4415,7897,4413,7910,4411,7924,4410,7937,4410,7950,4410,7963,4411,7976,4413,7990,4415,8003,4418,8016,4422,8028,4426,8041,4431,8053,4436,8065,4442,8077,4448,8089,4456,8100,4463,8111,4471,8121,4480,8131,4489,8141,4499,8150,4509,8159,4519,8167,4530,8174,4541,8182,4553,8188,4565,8194,4577,8199,4589,8204,4602,8208,4614,8212,4627,8215,4640,8217,4654,8219,4667,8220,4680,8220,11918,8220,11918,768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6e8a6e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Brand Manager (CBM), AIPMM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95" w:after="0"/>
        <w:ind w:left="667" w:right="463" w:hanging="298"/>
        <w:jc w:val="left"/>
        <w:rPr>
          <w:sz w:val="18"/>
        </w:rPr>
      </w:pPr>
      <w:r>
        <w:rPr>
          <w:w w:val="105"/>
          <w:sz w:val="18"/>
        </w:rPr>
        <w:t>Certified Marketing Management Professional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z w:val="18"/>
        </w:rPr>
        <w:t>(CMMP),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IIMP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01" w:after="0"/>
        <w:ind w:left="667" w:right="38" w:hanging="298"/>
        <w:jc w:val="left"/>
        <w:rPr>
          <w:sz w:val="18"/>
        </w:rPr>
      </w:pPr>
      <w:r>
        <w:rPr>
          <w:w w:val="105"/>
          <w:sz w:val="18"/>
        </w:rPr>
        <w:t>Professional Certified Marketer (PCM), AMA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240" w:lineRule="auto" w:before="190" w:after="0"/>
        <w:ind w:left="888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Mentored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10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members,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6"/>
          <w:w w:val="105"/>
          <w:sz w:val="20"/>
        </w:rPr>
        <w:t> </w:t>
      </w:r>
      <w:r>
        <w:rPr>
          <w:spacing w:val="-5"/>
          <w:w w:val="105"/>
          <w:sz w:val="20"/>
        </w:rPr>
        <w:t>25%</w:t>
      </w:r>
    </w:p>
    <w:p>
      <w:pPr>
        <w:pStyle w:val="BodyText"/>
        <w:spacing w:before="106"/>
      </w:pP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BRAND</w:t>
      </w:r>
      <w:r>
        <w:rPr>
          <w:spacing w:val="29"/>
          <w:sz w:val="20"/>
        </w:rPr>
        <w:t> </w:t>
      </w:r>
      <w:r>
        <w:rPr>
          <w:sz w:val="20"/>
        </w:rPr>
        <w:t>MANAGER</w:t>
      </w:r>
      <w:r>
        <w:rPr>
          <w:spacing w:val="2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pacing w:val="-2"/>
          <w:sz w:val="20"/>
        </w:rPr>
        <w:t>UNILEVER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NEW</w:t>
      </w:r>
      <w:r>
        <w:rPr>
          <w:spacing w:val="8"/>
          <w:sz w:val="20"/>
        </w:rPr>
        <w:t> </w:t>
      </w:r>
      <w:r>
        <w:rPr>
          <w:sz w:val="20"/>
        </w:rPr>
        <w:t>YORK,</w:t>
      </w:r>
      <w:r>
        <w:rPr>
          <w:spacing w:val="8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z w:val="20"/>
        </w:rPr>
        <w:t>2015</w:t>
      </w:r>
      <w:r>
        <w:rPr>
          <w:spacing w:val="8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z w:val="20"/>
        </w:rPr>
        <w:t>DECEMBER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  <w:tab w:pos="890" w:val="left" w:leader="none"/>
        </w:tabs>
        <w:spacing w:line="216" w:lineRule="auto" w:before="179" w:after="0"/>
        <w:ind w:left="890" w:right="226" w:hanging="298"/>
        <w:jc w:val="left"/>
        <w:rPr>
          <w:sz w:val="20"/>
        </w:rPr>
      </w:pPr>
      <w:r>
        <w:rPr>
          <w:w w:val="105"/>
          <w:sz w:val="20"/>
        </w:rPr>
        <w:t>Launched campaigns that boosted brand awareness by 30% and market share by 15%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351" w:lineRule="exact" w:before="46" w:after="0"/>
        <w:ind w:left="888" w:right="0" w:hanging="296"/>
        <w:jc w:val="left"/>
        <w:rPr>
          <w:sz w:val="20"/>
        </w:rPr>
      </w:pPr>
      <w:r>
        <w:rPr>
          <w:w w:val="105"/>
          <w:sz w:val="20"/>
        </w:rPr>
        <w:t>Oversaw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$2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million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budget,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improving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cost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efficiency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7"/>
          <w:w w:val="105"/>
          <w:sz w:val="20"/>
        </w:rPr>
        <w:t> </w:t>
      </w:r>
      <w:r>
        <w:rPr>
          <w:spacing w:val="-5"/>
          <w:w w:val="105"/>
          <w:sz w:val="20"/>
        </w:rPr>
        <w:t>15%</w:t>
      </w:r>
    </w:p>
    <w:p>
      <w:pPr>
        <w:pStyle w:val="ListParagraph"/>
        <w:numPr>
          <w:ilvl w:val="2"/>
          <w:numId w:val="1"/>
        </w:numPr>
        <w:tabs>
          <w:tab w:pos="888" w:val="left" w:leader="none"/>
        </w:tabs>
        <w:spacing w:line="351" w:lineRule="exact" w:before="0" w:after="0"/>
        <w:ind w:left="888" w:right="0" w:hanging="296"/>
        <w:jc w:val="left"/>
        <w:rPr>
          <w:sz w:val="20"/>
        </w:rPr>
      </w:pPr>
      <w:r>
        <w:rPr>
          <w:w w:val="105"/>
          <w:sz w:val="20"/>
        </w:rPr>
        <w:t>Contributed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development,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performance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0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sectPr>
      <w:type w:val="continuous"/>
      <w:pgSz w:w="11920" w:h="16860"/>
      <w:pgMar w:top="840" w:bottom="280" w:left="560" w:right="300"/>
      <w:cols w:num="2" w:equalWidth="0">
        <w:col w:w="3370" w:space="331"/>
        <w:col w:w="73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33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2025-09-18T08:17:24Z</dcterms:created>
  <dcterms:modified xsi:type="dcterms:W3CDTF">2025-09-18T08:17:24Z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