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spacing w:before="169"/>
        <w:ind w:left="440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Lead</w:t>
      </w:r>
      <w:r>
        <w:rPr>
          <w:b/>
          <w:color w:val="FFFFFF"/>
          <w:spacing w:val="-8"/>
          <w:sz w:val="29"/>
        </w:rPr>
        <w:t> </w:t>
      </w:r>
      <w:r>
        <w:rPr>
          <w:b/>
          <w:color w:val="FFFFFF"/>
          <w:spacing w:val="-5"/>
          <w:sz w:val="29"/>
        </w:rPr>
        <w:t>CNA</w:t>
      </w:r>
    </w:p>
    <w:p>
      <w:pPr>
        <w:spacing w:line="273" w:lineRule="auto" w:before="179"/>
        <w:ind w:left="44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lead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CNA 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seven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coordinating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CNA teams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long-term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settings.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workflow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planning, training,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documentation.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Passionate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about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mentorship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standards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shifts.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2"/>
      </w:pPr>
    </w:p>
    <w:p>
      <w:pPr>
        <w:spacing w:after="0"/>
        <w:sectPr>
          <w:type w:val="continuous"/>
          <w:pgSz w:w="11920" w:h="16860"/>
          <w:pgMar w:top="780" w:bottom="280" w:left="80" w:right="540"/>
        </w:sectPr>
      </w:pPr>
    </w:p>
    <w:p>
      <w:pPr>
        <w:spacing w:before="74"/>
        <w:ind w:left="868" w:right="0" w:firstLine="0"/>
        <w:jc w:val="left"/>
        <w:rPr>
          <w:sz w:val="18"/>
        </w:rPr>
      </w:pPr>
      <w:r>
        <w:rPr>
          <w:w w:val="105"/>
          <w:sz w:val="18"/>
        </w:rPr>
        <w:t>Springﬁeld,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IL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62704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53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line="264" w:lineRule="auto" w:before="228"/>
        <w:ind w:left="868"/>
      </w:pPr>
      <w:r>
        <w:rPr/>
        <w:t>LEAD CERTIFIED NURSING ASSISTANT </w:t>
      </w:r>
      <w:r>
        <w:rPr>
          <w:b w:val="0"/>
          <w:position w:val="3"/>
        </w:rPr>
        <w:t>|</w:t>
      </w:r>
      <w:r>
        <w:rPr>
          <w:b w:val="0"/>
          <w:spacing w:val="40"/>
          <w:position w:val="3"/>
        </w:rPr>
        <w:t> </w:t>
      </w:r>
      <w:r>
        <w:rPr/>
        <w:t>OAKVIEW NURSING HOME, SPRINGFIELD, IL</w:t>
      </w:r>
    </w:p>
    <w:p>
      <w:pPr>
        <w:pStyle w:val="BodyText"/>
        <w:spacing w:before="2"/>
        <w:ind w:left="868"/>
      </w:pPr>
      <w:r>
        <w:rPr/>
        <w:t>MAY</w:t>
      </w:r>
      <w:r>
        <w:rPr>
          <w:spacing w:val="-8"/>
        </w:rPr>
        <w:t> </w:t>
      </w:r>
      <w:r>
        <w:rPr/>
        <w:t>2019</w:t>
      </w:r>
      <w:r>
        <w:rPr>
          <w:spacing w:val="-7"/>
        </w:rPr>
        <w:t> </w:t>
      </w:r>
      <w:r>
        <w:rPr/>
        <w:t>–</w:t>
      </w:r>
      <w:r>
        <w:rPr>
          <w:spacing w:val="-7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80" w:right="540"/>
          <w:cols w:num="2" w:equalWidth="0">
            <w:col w:w="2634" w:space="583"/>
            <w:col w:w="8083"/>
          </w:cols>
        </w:sectPr>
      </w:pPr>
    </w:p>
    <w:p>
      <w:pPr>
        <w:pStyle w:val="BodyText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780" w:bottom="280" w:left="80" w:right="540"/>
        </w:sectPr>
      </w:pPr>
    </w:p>
    <w:p>
      <w:pPr>
        <w:pStyle w:val="BodyText"/>
        <w:spacing w:before="1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z w:val="18"/>
        </w:rPr>
        <w:t>LinkedIn</w:t>
      </w:r>
      <w:r>
        <w:rPr>
          <w:spacing w:val="9"/>
          <w:sz w:val="18"/>
        </w:rPr>
        <w:t> </w:t>
      </w:r>
      <w:r>
        <w:rPr>
          <w:sz w:val="18"/>
        </w:rPr>
        <w:t>|</w:t>
      </w:r>
      <w:r>
        <w:rPr>
          <w:spacing w:val="10"/>
          <w:sz w:val="18"/>
        </w:rPr>
        <w:t> </w:t>
      </w:r>
      <w:r>
        <w:rPr>
          <w:spacing w:val="-2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1" w:lineRule="exact" w:before="96" w:after="0"/>
        <w:ind w:left="401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Mentor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train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team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12+</w:t>
      </w:r>
      <w:r>
        <w:rPr>
          <w:spacing w:val="-11"/>
          <w:w w:val="105"/>
          <w:sz w:val="20"/>
        </w:rPr>
        <w:t> </w:t>
      </w:r>
      <w:r>
        <w:rPr>
          <w:spacing w:val="-4"/>
          <w:w w:val="105"/>
          <w:sz w:val="20"/>
        </w:rPr>
        <w:t>CNAs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45" w:lineRule="exact" w:before="0" w:after="0"/>
        <w:ind w:left="401" w:right="0" w:hanging="296"/>
        <w:jc w:val="left"/>
        <w:rPr>
          <w:sz w:val="20"/>
        </w:rPr>
      </w:pPr>
      <w:r>
        <w:rPr>
          <w:w w:val="105"/>
          <w:sz w:val="20"/>
        </w:rPr>
        <w:t>Monitor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documentation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accuracy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patient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care</w:t>
      </w:r>
      <w:r>
        <w:rPr>
          <w:spacing w:val="-14"/>
          <w:w w:val="105"/>
          <w:sz w:val="20"/>
        </w:rPr>
        <w:t> </w:t>
      </w:r>
      <w:r>
        <w:rPr>
          <w:spacing w:val="-2"/>
          <w:w w:val="105"/>
          <w:sz w:val="20"/>
        </w:rPr>
        <w:t>quality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1" w:lineRule="exact" w:before="0" w:after="0"/>
        <w:ind w:left="401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Reduced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staff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turnover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by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25%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through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training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incentives</w:t>
      </w:r>
    </w:p>
    <w:p>
      <w:pPr>
        <w:spacing w:after="0" w:line="351" w:lineRule="exact"/>
        <w:jc w:val="left"/>
        <w:rPr>
          <w:sz w:val="20"/>
        </w:rPr>
        <w:sectPr>
          <w:type w:val="continuous"/>
          <w:pgSz w:w="11920" w:h="16860"/>
          <w:pgMar w:top="780" w:bottom="280" w:left="80" w:right="540"/>
          <w:cols w:num="2" w:equalWidth="0">
            <w:col w:w="2709" w:space="1457"/>
            <w:col w:w="713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209" w:after="0"/>
        <w:ind w:left="738" w:right="38" w:hanging="298"/>
        <w:jc w:val="left"/>
        <w:rPr>
          <w:sz w:val="20"/>
        </w:rPr>
      </w:pPr>
      <w:r>
        <w:rPr>
          <w:w w:val="105"/>
          <w:sz w:val="20"/>
        </w:rPr>
        <w:t>Certiﬁed Nursing Assistant </w:t>
      </w:r>
      <w:r>
        <w:rPr>
          <w:spacing w:val="-2"/>
          <w:w w:val="105"/>
          <w:sz w:val="20"/>
        </w:rPr>
        <w:t>(CNA),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Illinois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Department</w:t>
      </w:r>
      <w:r>
        <w:rPr>
          <w:spacing w:val="-12"/>
          <w:w w:val="105"/>
          <w:sz w:val="20"/>
        </w:rPr>
        <w:t> </w:t>
      </w:r>
      <w:r>
        <w:rPr>
          <w:spacing w:val="-2"/>
          <w:w w:val="105"/>
          <w:sz w:val="20"/>
        </w:rPr>
        <w:t>of</w:t>
      </w:r>
    </w:p>
    <w:p>
      <w:pPr>
        <w:pStyle w:val="BodyText"/>
        <w:spacing w:before="45"/>
        <w:ind w:left="738"/>
      </w:pPr>
      <w:r>
        <w:rPr/>
        <w:t>Public</w:t>
      </w:r>
      <w:r>
        <w:rPr>
          <w:spacing w:val="10"/>
        </w:rPr>
        <w:t> </w:t>
      </w:r>
      <w:r>
        <w:rPr/>
        <w:t>Health,</w:t>
      </w:r>
      <w:r>
        <w:rPr>
          <w:spacing w:val="10"/>
        </w:rPr>
        <w:t> </w:t>
      </w:r>
      <w:r>
        <w:rPr/>
        <w:t>May</w:t>
      </w:r>
      <w:r>
        <w:rPr>
          <w:spacing w:val="11"/>
        </w:rPr>
        <w:t> </w:t>
      </w:r>
      <w:r>
        <w:rPr>
          <w:spacing w:val="-4"/>
        </w:rPr>
        <w:t>2015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37" w:lineRule="auto" w:before="44" w:after="0"/>
        <w:ind w:left="738" w:right="48" w:hanging="298"/>
        <w:jc w:val="left"/>
        <w:rPr>
          <w:sz w:val="20"/>
        </w:rPr>
      </w:pPr>
      <w:r>
        <w:rPr>
          <w:w w:val="105"/>
          <w:sz w:val="20"/>
        </w:rPr>
        <w:t>Basic Life Support (BLS), </w:t>
      </w:r>
      <w:r>
        <w:rPr>
          <w:spacing w:val="-2"/>
          <w:w w:val="105"/>
          <w:sz w:val="20"/>
        </w:rPr>
        <w:t>American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Heart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Association, </w:t>
      </w:r>
      <w:r>
        <w:rPr>
          <w:w w:val="105"/>
          <w:sz w:val="20"/>
        </w:rPr>
        <w:t>March 2023</w:t>
      </w:r>
    </w:p>
    <w:p>
      <w:pPr>
        <w:pStyle w:val="BodyText"/>
        <w:spacing w:before="144"/>
      </w:pPr>
    </w:p>
    <w:p>
      <w:pPr>
        <w:pStyle w:val="Heading1"/>
        <w:spacing w:line="326" w:lineRule="exact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spacing w:line="240" w:lineRule="auto" w:before="43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Heading2"/>
        <w:spacing w:line="264" w:lineRule="auto"/>
      </w:pPr>
      <w:r>
        <w:rPr/>
        <w:t>CERTIFIED NURSING ASSISTANT </w:t>
      </w:r>
      <w:r>
        <w:rPr>
          <w:b w:val="0"/>
          <w:position w:val="3"/>
        </w:rPr>
        <w:t>|</w:t>
      </w:r>
      <w:r>
        <w:rPr>
          <w:b w:val="0"/>
          <w:spacing w:val="40"/>
          <w:position w:val="3"/>
        </w:rPr>
        <w:t> </w:t>
      </w:r>
      <w:r>
        <w:rPr/>
        <w:t>EVERGREEN RETIREMENT CENTER, SPRINGFIELD, IL</w:t>
      </w:r>
    </w:p>
    <w:p>
      <w:pPr>
        <w:pStyle w:val="BodyText"/>
        <w:spacing w:before="2"/>
        <w:ind w:left="105"/>
      </w:pPr>
      <w:r>
        <w:rPr/>
        <w:t>APRIL</w:t>
      </w:r>
      <w:r>
        <w:rPr>
          <w:spacing w:val="-9"/>
        </w:rPr>
        <w:t> </w:t>
      </w:r>
      <w:r>
        <w:rPr/>
        <w:t>2015</w:t>
      </w:r>
      <w:r>
        <w:rPr>
          <w:spacing w:val="-8"/>
        </w:rPr>
        <w:t> </w:t>
      </w:r>
      <w:r>
        <w:rPr/>
        <w:t>–</w:t>
      </w:r>
      <w:r>
        <w:rPr>
          <w:spacing w:val="-8"/>
        </w:rPr>
        <w:t> </w:t>
      </w:r>
      <w:r>
        <w:rPr/>
        <w:t>APRIL</w:t>
      </w:r>
      <w:r>
        <w:rPr>
          <w:spacing w:val="-8"/>
        </w:rPr>
        <w:t> </w:t>
      </w:r>
      <w:r>
        <w:rPr>
          <w:spacing w:val="-4"/>
        </w:rPr>
        <w:t>2019</w:t>
      </w:r>
    </w:p>
    <w:p>
      <w:pPr>
        <w:pStyle w:val="ListParagraph"/>
        <w:numPr>
          <w:ilvl w:val="0"/>
          <w:numId w:val="2"/>
        </w:numPr>
        <w:tabs>
          <w:tab w:pos="587" w:val="left" w:leader="none"/>
        </w:tabs>
        <w:spacing w:line="351" w:lineRule="exact" w:before="222" w:after="0"/>
        <w:ind w:left="587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Assisted</w:t>
      </w:r>
      <w:r>
        <w:rPr>
          <w:spacing w:val="-3"/>
          <w:w w:val="105"/>
          <w:sz w:val="20"/>
        </w:rPr>
        <w:t> </w:t>
      </w:r>
      <w:r>
        <w:rPr>
          <w:spacing w:val="-2"/>
          <w:w w:val="105"/>
          <w:sz w:val="20"/>
        </w:rPr>
        <w:t>residents with ADLs, including hygiene and feeding</w:t>
      </w:r>
    </w:p>
    <w:p>
      <w:pPr>
        <w:pStyle w:val="ListParagraph"/>
        <w:numPr>
          <w:ilvl w:val="0"/>
          <w:numId w:val="2"/>
        </w:numPr>
        <w:tabs>
          <w:tab w:pos="587" w:val="left" w:leader="none"/>
        </w:tabs>
        <w:spacing w:line="345" w:lineRule="exact" w:before="0" w:after="0"/>
        <w:ind w:left="587" w:right="0" w:hanging="296"/>
        <w:jc w:val="left"/>
        <w:rPr>
          <w:sz w:val="20"/>
        </w:rPr>
      </w:pPr>
      <w:r>
        <w:rPr>
          <w:w w:val="105"/>
          <w:sz w:val="20"/>
        </w:rPr>
        <w:t>Developed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peer-led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training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guide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still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use</w:t>
      </w:r>
      <w:r>
        <w:rPr>
          <w:spacing w:val="-11"/>
          <w:w w:val="105"/>
          <w:sz w:val="20"/>
        </w:rPr>
        <w:t> </w:t>
      </w:r>
      <w:r>
        <w:rPr>
          <w:spacing w:val="-4"/>
          <w:w w:val="105"/>
          <w:sz w:val="20"/>
        </w:rPr>
        <w:t>today</w:t>
      </w:r>
    </w:p>
    <w:p>
      <w:pPr>
        <w:pStyle w:val="ListParagraph"/>
        <w:numPr>
          <w:ilvl w:val="0"/>
          <w:numId w:val="2"/>
        </w:numPr>
        <w:tabs>
          <w:tab w:pos="587" w:val="left" w:leader="none"/>
        </w:tabs>
        <w:spacing w:line="351" w:lineRule="exact" w:before="0" w:after="0"/>
        <w:ind w:left="587" w:right="0" w:hanging="296"/>
        <w:jc w:val="left"/>
        <w:rPr>
          <w:sz w:val="20"/>
        </w:rPr>
      </w:pPr>
      <w:r>
        <w:rPr>
          <w:sz w:val="20"/>
        </w:rPr>
        <w:t>Partnered</w:t>
      </w:r>
      <w:r>
        <w:rPr>
          <w:spacing w:val="8"/>
          <w:sz w:val="20"/>
        </w:rPr>
        <w:t> </w:t>
      </w:r>
      <w:r>
        <w:rPr>
          <w:sz w:val="20"/>
        </w:rPr>
        <w:t>with</w:t>
      </w:r>
      <w:r>
        <w:rPr>
          <w:spacing w:val="8"/>
          <w:sz w:val="20"/>
        </w:rPr>
        <w:t> </w:t>
      </w:r>
      <w:r>
        <w:rPr>
          <w:sz w:val="20"/>
        </w:rPr>
        <w:t>RNs</w:t>
      </w:r>
      <w:r>
        <w:rPr>
          <w:spacing w:val="9"/>
          <w:sz w:val="20"/>
        </w:rPr>
        <w:t> </w:t>
      </w:r>
      <w:r>
        <w:rPr>
          <w:sz w:val="20"/>
        </w:rPr>
        <w:t>to</w:t>
      </w:r>
      <w:r>
        <w:rPr>
          <w:spacing w:val="8"/>
          <w:sz w:val="20"/>
        </w:rPr>
        <w:t> </w:t>
      </w:r>
      <w:r>
        <w:rPr>
          <w:sz w:val="20"/>
        </w:rPr>
        <w:t>improve</w:t>
      </w:r>
      <w:r>
        <w:rPr>
          <w:spacing w:val="8"/>
          <w:sz w:val="20"/>
        </w:rPr>
        <w:t> </w:t>
      </w:r>
      <w:r>
        <w:rPr>
          <w:sz w:val="20"/>
        </w:rPr>
        <w:t>response</w:t>
      </w:r>
      <w:r>
        <w:rPr>
          <w:spacing w:val="9"/>
          <w:sz w:val="20"/>
        </w:rPr>
        <w:t> </w:t>
      </w:r>
      <w:r>
        <w:rPr>
          <w:sz w:val="20"/>
        </w:rPr>
        <w:t>times</w:t>
      </w:r>
      <w:r>
        <w:rPr>
          <w:spacing w:val="8"/>
          <w:sz w:val="20"/>
        </w:rPr>
        <w:t> </w:t>
      </w:r>
      <w:r>
        <w:rPr>
          <w:sz w:val="20"/>
        </w:rPr>
        <w:t>to</w:t>
      </w:r>
      <w:r>
        <w:rPr>
          <w:spacing w:val="8"/>
          <w:sz w:val="20"/>
        </w:rPr>
        <w:t> </w:t>
      </w:r>
      <w:r>
        <w:rPr>
          <w:sz w:val="20"/>
        </w:rPr>
        <w:t>call</w:t>
      </w:r>
      <w:r>
        <w:rPr>
          <w:spacing w:val="9"/>
          <w:sz w:val="20"/>
        </w:rPr>
        <w:t> </w:t>
      </w:r>
      <w:r>
        <w:rPr>
          <w:spacing w:val="-2"/>
          <w:sz w:val="20"/>
        </w:rPr>
        <w:t>lights</w:t>
      </w:r>
    </w:p>
    <w:p>
      <w:pPr>
        <w:spacing w:after="0" w:line="351" w:lineRule="exact"/>
        <w:jc w:val="left"/>
        <w:rPr>
          <w:sz w:val="20"/>
        </w:rPr>
        <w:sectPr>
          <w:type w:val="continuous"/>
          <w:pgSz w:w="11920" w:h="16860"/>
          <w:pgMar w:top="780" w:bottom="280" w:left="80" w:right="540"/>
          <w:cols w:num="2" w:equalWidth="0">
            <w:col w:w="3394" w:space="586"/>
            <w:col w:w="7320"/>
          </w:cols>
        </w:sectPr>
      </w:pPr>
    </w:p>
    <w:p>
      <w:pPr>
        <w:pStyle w:val="ListParagraph"/>
        <w:numPr>
          <w:ilvl w:val="1"/>
          <w:numId w:val="2"/>
        </w:numPr>
        <w:tabs>
          <w:tab w:pos="736" w:val="left" w:leader="none"/>
        </w:tabs>
        <w:spacing w:line="351" w:lineRule="exact" w:before="229" w:after="0"/>
        <w:ind w:left="736" w:right="0" w:hanging="296"/>
        <w:jc w:val="lef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77448"/>
                            <a:ext cx="7568565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27380">
                                <a:moveTo>
                                  <a:pt x="0" y="627127"/>
                                </a:moveTo>
                                <a:lnTo>
                                  <a:pt x="7568183" y="6271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7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6F9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77437"/>
                                </a:moveTo>
                                <a:lnTo>
                                  <a:pt x="2444839" y="100774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774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44839" y="2400300"/>
                                </a:lnTo>
                                <a:lnTo>
                                  <a:pt x="2454351" y="2400300"/>
                                </a:lnTo>
                                <a:lnTo>
                                  <a:pt x="7568171" y="24003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002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6F9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002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095749"/>
                            <a:ext cx="2352675" cy="201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019300">
                                <a:moveTo>
                                  <a:pt x="2352662" y="1657350"/>
                                </a:moveTo>
                                <a:lnTo>
                                  <a:pt x="0" y="1657350"/>
                                </a:lnTo>
                                <a:lnTo>
                                  <a:pt x="0" y="2019300"/>
                                </a:lnTo>
                                <a:lnTo>
                                  <a:pt x="2352662" y="2019300"/>
                                </a:lnTo>
                                <a:lnTo>
                                  <a:pt x="2352662" y="1657350"/>
                                </a:lnTo>
                                <a:close/>
                              </a:path>
                              <a:path w="2352675" h="2019300">
                                <a:moveTo>
                                  <a:pt x="23526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50"/>
                                </a:lnTo>
                                <a:lnTo>
                                  <a:pt x="2352662" y="361950"/>
                                </a:lnTo>
                                <a:lnTo>
                                  <a:pt x="23526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6F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5336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7179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527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75284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4002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6F9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628912"/>
                            <a:ext cx="4920615" cy="3686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686175">
                                <a:moveTo>
                                  <a:pt x="4920234" y="3324212"/>
                                </a:moveTo>
                                <a:lnTo>
                                  <a:pt x="0" y="3324212"/>
                                </a:lnTo>
                                <a:lnTo>
                                  <a:pt x="0" y="3686162"/>
                                </a:lnTo>
                                <a:lnTo>
                                  <a:pt x="4920234" y="3686162"/>
                                </a:lnTo>
                                <a:lnTo>
                                  <a:pt x="4920234" y="3324212"/>
                                </a:lnTo>
                                <a:close/>
                              </a:path>
                              <a:path w="4920615" h="368617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12"/>
                                </a:lnTo>
                                <a:lnTo>
                                  <a:pt x="4920234" y="3524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6F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80864" id="docshapegroup1" coordorigin="0,0" coordsize="11919,16858">
                <v:rect style="position:absolute;left:0;top:15870;width:11919;height:988" id="docshape2" filled="true" fillcolor="#916f95" stroked="false">
                  <v:fill opacity="32899f" type="solid"/>
                </v:rect>
                <v:shape style="position:absolute;left:0;top:0;width:11919;height:16858" id="docshape3" coordorigin="0,0" coordsize="11919,16858" path="m3865,15870l3850,15870,3850,16858,3865,16858,3865,15870xm11918,0l3865,0,3850,0,0,0,0,3780,3850,3780,3865,3780,11918,3780,11918,0xe" filled="true" fillcolor="#424242" stroked="false">
                  <v:path arrowok="t"/>
                  <v:fill type="solid"/>
                </v:shape>
                <v:rect style="position:absolute;left:0;top:3780;width:11919;height:12090" id="docshape4" filled="true" fillcolor="#ffffff" stroked="false">
                  <v:fill type="solid"/>
                </v:rect>
                <v:rect style="position:absolute;left:0;top:3780;width:3870;height:12090" id="docshape5" filled="true" fillcolor="#916f95" stroked="false">
                  <v:fill opacity="32899f" type="solid"/>
                </v:rect>
                <v:rect style="position:absolute;left:3855;top:3780;width:15;height:12090" id="docshape6" filled="true" fillcolor="#424242" stroked="false">
                  <v:fill type="solid"/>
                </v:rect>
                <v:shape style="position:absolute;left:0;top:6450;width:3705;height:3180" id="docshape7" coordorigin="0,6450" coordsize="3705,3180" path="m3705,9060l0,9060,0,9630,3705,9630,3705,9060xm3705,6450l0,6450,0,7020,3705,7020,3705,6450xe" filled="true" fillcolor="#916f95" stroked="false">
                  <v:path arrowok="t"/>
                  <v:fill type="solid"/>
                </v:shape>
                <v:shape style="position:absolute;left:525;top:3990;width:255;height:360" type="#_x0000_t75" id="docshape8" stroked="false">
                  <v:imagedata r:id="rId6" o:title=""/>
                </v:shape>
                <v:shape style="position:absolute;left:525;top:4680;width:255;height:261" type="#_x0000_t75" id="docshape9" stroked="false">
                  <v:imagedata r:id="rId7" o:title=""/>
                </v:shape>
                <v:shape style="position:absolute;left:525;top:5280;width:255;height:300" type="#_x0000_t75" id="docshape10" stroked="false">
                  <v:imagedata r:id="rId8" o:title=""/>
                </v:shape>
                <v:shape style="position:absolute;left:525;top:5910;width:255;height:255" type="#_x0000_t75" id="docshape11" stroked="false">
                  <v:imagedata r:id="rId9" o:title=""/>
                </v:shape>
                <v:rect style="position:absolute;left:3870;top:3780;width:8049;height:12090" id="docshape12" filled="true" fillcolor="#916f95" stroked="false">
                  <v:fill opacity="32899f" type="solid"/>
                </v:rect>
                <v:shape style="position:absolute;left:4169;top:4140;width:7749;height:5805" id="docshape13" coordorigin="4170,4140" coordsize="7749,5805" path="m11918,9375l4170,9375,4170,9945,11918,9945,11918,9375xm11918,4140l4170,4140,4170,4695,11918,4695,11918,4140xe" filled="true" fillcolor="#916f9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0"/>
        </w:rPr>
        <w:t>CNA</w:t>
      </w:r>
      <w:r>
        <w:rPr>
          <w:spacing w:val="7"/>
          <w:sz w:val="20"/>
        </w:rPr>
        <w:t> </w:t>
      </w:r>
      <w:r>
        <w:rPr>
          <w:sz w:val="20"/>
        </w:rPr>
        <w:t>team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management</w:t>
      </w:r>
    </w:p>
    <w:p>
      <w:pPr>
        <w:pStyle w:val="ListParagraph"/>
        <w:numPr>
          <w:ilvl w:val="1"/>
          <w:numId w:val="2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New</w:t>
      </w:r>
      <w:r>
        <w:rPr>
          <w:spacing w:val="14"/>
          <w:sz w:val="20"/>
        </w:rPr>
        <w:t> </w:t>
      </w:r>
      <w:r>
        <w:rPr>
          <w:sz w:val="20"/>
        </w:rPr>
        <w:t>employee</w:t>
      </w:r>
      <w:r>
        <w:rPr>
          <w:spacing w:val="15"/>
          <w:sz w:val="20"/>
        </w:rPr>
        <w:t> </w:t>
      </w:r>
      <w:r>
        <w:rPr>
          <w:spacing w:val="-2"/>
          <w:sz w:val="20"/>
        </w:rPr>
        <w:t>onboarding</w:t>
      </w:r>
    </w:p>
    <w:p>
      <w:pPr>
        <w:pStyle w:val="ListParagraph"/>
        <w:numPr>
          <w:ilvl w:val="1"/>
          <w:numId w:val="2"/>
        </w:numPr>
        <w:tabs>
          <w:tab w:pos="736" w:val="left" w:leader="none"/>
          <w:tab w:pos="738" w:val="left" w:leader="none"/>
        </w:tabs>
        <w:spacing w:line="216" w:lineRule="auto" w:before="30" w:after="0"/>
        <w:ind w:left="738" w:right="794" w:hanging="298"/>
        <w:jc w:val="left"/>
        <w:rPr>
          <w:sz w:val="20"/>
        </w:rPr>
      </w:pPr>
      <w:r>
        <w:rPr>
          <w:sz w:val="20"/>
        </w:rPr>
        <w:t>Patient satisfaction </w:t>
      </w:r>
      <w:r>
        <w:rPr>
          <w:spacing w:val="-2"/>
          <w:sz w:val="20"/>
        </w:rPr>
        <w:t>improvement</w:t>
      </w:r>
    </w:p>
    <w:p>
      <w:pPr>
        <w:pStyle w:val="ListParagraph"/>
        <w:numPr>
          <w:ilvl w:val="1"/>
          <w:numId w:val="2"/>
        </w:numPr>
        <w:tabs>
          <w:tab w:pos="736" w:val="left" w:leader="none"/>
        </w:tabs>
        <w:spacing w:line="351" w:lineRule="exact" w:before="46" w:after="0"/>
        <w:ind w:left="736" w:right="0" w:hanging="296"/>
        <w:jc w:val="left"/>
        <w:rPr>
          <w:sz w:val="20"/>
        </w:rPr>
      </w:pPr>
      <w:r>
        <w:rPr>
          <w:sz w:val="20"/>
        </w:rPr>
        <w:t>EHR</w:t>
      </w:r>
      <w:r>
        <w:rPr>
          <w:spacing w:val="-4"/>
          <w:sz w:val="20"/>
        </w:rPr>
        <w:t> </w:t>
      </w:r>
      <w:r>
        <w:rPr>
          <w:sz w:val="20"/>
        </w:rPr>
        <w:t>system</w:t>
      </w:r>
      <w:r>
        <w:rPr>
          <w:spacing w:val="-4"/>
          <w:sz w:val="20"/>
        </w:rPr>
        <w:t> </w:t>
      </w:r>
      <w:r>
        <w:rPr>
          <w:spacing w:val="-2"/>
          <w:sz w:val="20"/>
        </w:rPr>
        <w:t>proﬁciency</w:t>
      </w:r>
    </w:p>
    <w:p>
      <w:pPr>
        <w:pStyle w:val="ListParagraph"/>
        <w:numPr>
          <w:ilvl w:val="1"/>
          <w:numId w:val="2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Infection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control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practices</w:t>
      </w:r>
    </w:p>
    <w:p>
      <w:pPr>
        <w:pStyle w:val="ListParagraph"/>
        <w:numPr>
          <w:ilvl w:val="1"/>
          <w:numId w:val="2"/>
        </w:numPr>
        <w:tabs>
          <w:tab w:pos="736" w:val="left" w:leader="none"/>
          <w:tab w:pos="738" w:val="left" w:leader="none"/>
        </w:tabs>
        <w:spacing w:line="216" w:lineRule="auto" w:before="29" w:after="0"/>
        <w:ind w:left="738" w:right="545" w:hanging="298"/>
        <w:jc w:val="left"/>
        <w:rPr>
          <w:sz w:val="20"/>
        </w:rPr>
      </w:pPr>
      <w:r>
        <w:rPr>
          <w:spacing w:val="-2"/>
          <w:w w:val="105"/>
          <w:sz w:val="20"/>
        </w:rPr>
        <w:t>Interdisciplinary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team coordination</w:t>
      </w:r>
    </w:p>
    <w:p>
      <w:pPr>
        <w:pStyle w:val="Heading1"/>
        <w:spacing w:before="4"/>
        <w:ind w:left="626"/>
      </w:pPr>
      <w:r>
        <w:rPr>
          <w:b w:val="0"/>
        </w:rPr>
        <w:br w:type="column"/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1"/>
          <w:numId w:val="2"/>
        </w:numPr>
        <w:tabs>
          <w:tab w:pos="736" w:val="left" w:leader="none"/>
          <w:tab w:pos="738" w:val="left" w:leader="none"/>
        </w:tabs>
        <w:spacing w:line="216" w:lineRule="auto" w:before="180" w:after="0"/>
        <w:ind w:left="738" w:right="2664" w:hanging="298"/>
        <w:jc w:val="left"/>
        <w:rPr>
          <w:sz w:val="20"/>
        </w:rPr>
      </w:pPr>
      <w:r>
        <w:rPr>
          <w:spacing w:val="-2"/>
          <w:w w:val="105"/>
          <w:sz w:val="20"/>
        </w:rPr>
        <w:t>Associate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of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Science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(A.S.)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in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Health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Sciences </w:t>
      </w:r>
      <w:r>
        <w:rPr>
          <w:w w:val="105"/>
          <w:sz w:val="20"/>
        </w:rPr>
        <w:t>Springﬁeld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Community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College,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Springﬁeld,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IL</w:t>
      </w:r>
    </w:p>
    <w:sectPr>
      <w:type w:val="continuous"/>
      <w:pgSz w:w="11920" w:h="16860"/>
      <w:pgMar w:top="780" w:bottom="280" w:left="80" w:right="540"/>
      <w:cols w:num="2" w:equalWidth="0">
        <w:col w:w="3251" w:space="394"/>
        <w:col w:w="76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7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7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0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7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3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0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6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3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73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2025-09-11T11:22:05Z</dcterms:created>
  <dcterms:modified xsi:type="dcterms:W3CDTF">2025-09-11T11:22:05Z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