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74" w:right="56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Alex</w:t>
      </w:r>
      <w:r>
        <w:rPr>
          <w:b/>
          <w:color w:val="080808"/>
          <w:spacing w:val="2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pStyle w:val="Title"/>
      </w:pPr>
      <w:r>
        <w:rPr>
          <w:color w:val="080808"/>
          <w:w w:val="105"/>
        </w:rPr>
        <w:t>Site</w:t>
      </w:r>
      <w:r>
        <w:rPr>
          <w:color w:val="080808"/>
          <w:spacing w:val="-19"/>
          <w:w w:val="105"/>
        </w:rPr>
        <w:t> </w:t>
      </w:r>
      <w:r>
        <w:rPr>
          <w:color w:val="080808"/>
          <w:w w:val="105"/>
        </w:rPr>
        <w:t>Reliability</w:t>
      </w:r>
      <w:r>
        <w:rPr>
          <w:color w:val="080808"/>
          <w:spacing w:val="-19"/>
          <w:w w:val="105"/>
        </w:rPr>
        <w:t> </w:t>
      </w:r>
      <w:r>
        <w:rPr>
          <w:color w:val="080808"/>
          <w:spacing w:val="-2"/>
          <w:w w:val="105"/>
        </w:rPr>
        <w:t>Engineer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74" w:right="54"/>
        <w:jc w:val="center"/>
      </w:pPr>
      <w:r>
        <w:rPr>
          <w:w w:val="105"/>
        </w:rPr>
        <w:t>Site</w:t>
      </w:r>
      <w:r>
        <w:rPr>
          <w:spacing w:val="-14"/>
          <w:w w:val="105"/>
        </w:rPr>
        <w:t> </w:t>
      </w:r>
      <w:r>
        <w:rPr>
          <w:w w:val="105"/>
        </w:rPr>
        <w:t>reliability</w:t>
      </w:r>
      <w:r>
        <w:rPr>
          <w:spacing w:val="-13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bridging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operations to</w:t>
      </w:r>
      <w:r>
        <w:rPr>
          <w:spacing w:val="-9"/>
          <w:w w:val="105"/>
        </w:rPr>
        <w:t> </w:t>
      </w:r>
      <w:r>
        <w:rPr>
          <w:w w:val="105"/>
        </w:rPr>
        <w:t>ensure</w:t>
      </w:r>
      <w:r>
        <w:rPr>
          <w:spacing w:val="-9"/>
          <w:w w:val="105"/>
        </w:rPr>
        <w:t> </w:t>
      </w: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system</w:t>
      </w:r>
      <w:r>
        <w:rPr>
          <w:spacing w:val="-9"/>
          <w:w w:val="105"/>
        </w:rPr>
        <w:t> </w:t>
      </w:r>
      <w:r>
        <w:rPr>
          <w:w w:val="105"/>
        </w:rPr>
        <w:t>reliability.</w:t>
      </w:r>
      <w:r>
        <w:rPr>
          <w:spacing w:val="-9"/>
          <w:w w:val="105"/>
        </w:rPr>
        <w:t> </w:t>
      </w:r>
      <w:r>
        <w:rPr>
          <w:w w:val="105"/>
        </w:rPr>
        <w:t>Proﬁcient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monitoring,</w:t>
      </w:r>
      <w:r>
        <w:rPr>
          <w:spacing w:val="-9"/>
          <w:w w:val="105"/>
        </w:rPr>
        <w:t> </w:t>
      </w:r>
      <w:r>
        <w:rPr>
          <w:w w:val="105"/>
        </w:rPr>
        <w:t>capacity</w:t>
      </w:r>
      <w:r>
        <w:rPr>
          <w:spacing w:val="-9"/>
          <w:w w:val="105"/>
        </w:rPr>
        <w:t> </w:t>
      </w:r>
      <w:r>
        <w:rPr>
          <w:w w:val="105"/>
        </w:rPr>
        <w:t>planning,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incident management for large-scale platforms.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San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Jose,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CA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w w:val="105"/>
        </w:rPr>
        <w:t>Senior</w:t>
      </w:r>
      <w:r>
        <w:rPr>
          <w:spacing w:val="-11"/>
          <w:w w:val="105"/>
        </w:rPr>
        <w:t> </w:t>
      </w:r>
      <w:r>
        <w:rPr>
          <w:w w:val="105"/>
        </w:rPr>
        <w:t>SRE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LinkedIn,</w:t>
      </w:r>
      <w:r>
        <w:rPr>
          <w:spacing w:val="16"/>
        </w:rPr>
        <w:t> </w:t>
      </w:r>
      <w:r>
        <w:rPr/>
        <w:t>Sunnyvale,</w:t>
      </w:r>
      <w:r>
        <w:rPr>
          <w:spacing w:val="17"/>
        </w:rPr>
        <w:t> </w:t>
      </w:r>
      <w:r>
        <w:rPr>
          <w:spacing w:val="-5"/>
        </w:rPr>
        <w:t>CA</w:t>
      </w:r>
    </w:p>
    <w:p>
      <w:pPr>
        <w:pStyle w:val="BodyText"/>
        <w:spacing w:before="36"/>
      </w:pPr>
    </w:p>
    <w:p>
      <w:pPr>
        <w:pStyle w:val="BodyText"/>
        <w:ind w:left="1051"/>
      </w:pPr>
      <w:r>
        <w:rPr/>
        <w:t>Improved</w:t>
      </w:r>
      <w:r>
        <w:rPr>
          <w:spacing w:val="12"/>
        </w:rPr>
        <w:t> </w:t>
      </w:r>
      <w:r>
        <w:rPr/>
        <w:t>system</w:t>
      </w:r>
      <w:r>
        <w:rPr>
          <w:spacing w:val="12"/>
        </w:rPr>
        <w:t> </w:t>
      </w:r>
      <w:r>
        <w:rPr/>
        <w:t>reliability</w:t>
      </w:r>
      <w:r>
        <w:rPr>
          <w:spacing w:val="13"/>
        </w:rPr>
        <w:t> </w:t>
      </w:r>
      <w:r>
        <w:rPr/>
        <w:t>by</w:t>
      </w:r>
      <w:r>
        <w:rPr>
          <w:spacing w:val="12"/>
        </w:rPr>
        <w:t> </w:t>
      </w:r>
      <w:r>
        <w:rPr/>
        <w:t>20%</w:t>
      </w:r>
      <w:r>
        <w:rPr>
          <w:spacing w:val="12"/>
        </w:rPr>
        <w:t> </w:t>
      </w:r>
      <w:r>
        <w:rPr/>
        <w:t>through</w:t>
      </w:r>
      <w:r>
        <w:rPr>
          <w:spacing w:val="13"/>
        </w:rPr>
        <w:t> </w:t>
      </w:r>
      <w:r>
        <w:rPr/>
        <w:t>proactive</w:t>
      </w:r>
      <w:r>
        <w:rPr>
          <w:spacing w:val="12"/>
        </w:rPr>
        <w:t> </w:t>
      </w:r>
      <w:r>
        <w:rPr/>
        <w:t>capacity</w:t>
      </w:r>
      <w:r>
        <w:rPr>
          <w:spacing w:val="13"/>
        </w:rPr>
        <w:t> </w:t>
      </w:r>
      <w:r>
        <w:rPr>
          <w:spacing w:val="-2"/>
        </w:rPr>
        <w:t>planning</w:t>
      </w:r>
    </w:p>
    <w:p>
      <w:pPr>
        <w:pStyle w:val="BodyText"/>
        <w:spacing w:line="278" w:lineRule="auto" w:before="108"/>
        <w:ind w:left="1051" w:right="374"/>
      </w:pP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incident</w:t>
      </w:r>
      <w:r>
        <w:rPr>
          <w:spacing w:val="-13"/>
          <w:w w:val="105"/>
        </w:rPr>
        <w:t> </w:t>
      </w:r>
      <w:r>
        <w:rPr>
          <w:w w:val="105"/>
        </w:rPr>
        <w:t>response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40%</w:t>
      </w:r>
      <w:r>
        <w:rPr>
          <w:spacing w:val="-13"/>
          <w:w w:val="105"/>
        </w:rPr>
        <w:t> </w:t>
      </w:r>
      <w:r>
        <w:rPr>
          <w:w w:val="105"/>
        </w:rPr>
        <w:t>via</w:t>
      </w:r>
      <w:r>
        <w:rPr>
          <w:spacing w:val="-13"/>
          <w:w w:val="105"/>
        </w:rPr>
        <w:t> </w:t>
      </w:r>
      <w:r>
        <w:rPr>
          <w:w w:val="105"/>
        </w:rPr>
        <w:t>automation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monitoring </w:t>
      </w:r>
      <w:r>
        <w:rPr>
          <w:spacing w:val="-2"/>
          <w:w w:val="105"/>
        </w:rPr>
        <w:t>alerts</w:t>
      </w:r>
    </w:p>
    <w:p>
      <w:pPr>
        <w:pStyle w:val="BodyText"/>
        <w:spacing w:line="261" w:lineRule="auto" w:before="90"/>
        <w:ind w:left="1051" w:right="1034"/>
      </w:pP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developers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embed</w:t>
      </w:r>
      <w:r>
        <w:rPr>
          <w:spacing w:val="-13"/>
          <w:w w:val="105"/>
        </w:rPr>
        <w:t> </w:t>
      </w:r>
      <w:r>
        <w:rPr>
          <w:w w:val="105"/>
        </w:rPr>
        <w:t>reliability</w:t>
      </w:r>
      <w:r>
        <w:rPr>
          <w:spacing w:val="-13"/>
          <w:w w:val="105"/>
        </w:rPr>
        <w:t> </w:t>
      </w:r>
      <w:r>
        <w:rPr>
          <w:w w:val="105"/>
        </w:rPr>
        <w:t>practices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4"/>
          <w:w w:val="105"/>
        </w:rPr>
        <w:t> </w:t>
      </w:r>
      <w:r>
        <w:rPr>
          <w:w w:val="105"/>
        </w:rPr>
        <w:t>the </w:t>
      </w:r>
      <w:r>
        <w:rPr>
          <w:spacing w:val="-4"/>
          <w:w w:val="105"/>
        </w:rPr>
        <w:t>SDLC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160"/>
          <w:cols w:num="2" w:equalWidth="0">
            <w:col w:w="2966" w:space="1108"/>
            <w:col w:w="7546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12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257549"/>
                            <a:ext cx="29527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8670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95275" h="28670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001672"/>
                                </a:moveTo>
                                <a:lnTo>
                                  <a:pt x="274815" y="1981200"/>
                                </a:lnTo>
                                <a:lnTo>
                                  <a:pt x="268122" y="1981200"/>
                                </a:lnTo>
                                <a:lnTo>
                                  <a:pt x="247650" y="2001672"/>
                                </a:lnTo>
                                <a:lnTo>
                                  <a:pt x="247650" y="2005241"/>
                                </a:lnTo>
                                <a:lnTo>
                                  <a:pt x="247650" y="2008365"/>
                                </a:lnTo>
                                <a:lnTo>
                                  <a:pt x="268122" y="2028825"/>
                                </a:lnTo>
                                <a:lnTo>
                                  <a:pt x="274815" y="2028825"/>
                                </a:lnTo>
                                <a:lnTo>
                                  <a:pt x="295275" y="2008365"/>
                                </a:lnTo>
                                <a:lnTo>
                                  <a:pt x="295275" y="200167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1792122"/>
                                </a:moveTo>
                                <a:lnTo>
                                  <a:pt x="274815" y="1771650"/>
                                </a:lnTo>
                                <a:lnTo>
                                  <a:pt x="268122" y="1771650"/>
                                </a:lnTo>
                                <a:lnTo>
                                  <a:pt x="247650" y="1792122"/>
                                </a:lnTo>
                                <a:lnTo>
                                  <a:pt x="247650" y="1795691"/>
                                </a:lnTo>
                                <a:lnTo>
                                  <a:pt x="247650" y="1798815"/>
                                </a:lnTo>
                                <a:lnTo>
                                  <a:pt x="268122" y="1819275"/>
                                </a:lnTo>
                                <a:lnTo>
                                  <a:pt x="274815" y="1819275"/>
                                </a:lnTo>
                                <a:lnTo>
                                  <a:pt x="295275" y="1798815"/>
                                </a:lnTo>
                                <a:lnTo>
                                  <a:pt x="295275" y="179212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1430172"/>
                                </a:moveTo>
                                <a:lnTo>
                                  <a:pt x="274815" y="1409700"/>
                                </a:lnTo>
                                <a:lnTo>
                                  <a:pt x="268122" y="1409700"/>
                                </a:lnTo>
                                <a:lnTo>
                                  <a:pt x="247650" y="1430172"/>
                                </a:lnTo>
                                <a:lnTo>
                                  <a:pt x="247650" y="1433741"/>
                                </a:lnTo>
                                <a:lnTo>
                                  <a:pt x="247650" y="1436865"/>
                                </a:lnTo>
                                <a:lnTo>
                                  <a:pt x="268122" y="1457325"/>
                                </a:lnTo>
                                <a:lnTo>
                                  <a:pt x="274815" y="1457325"/>
                                </a:lnTo>
                                <a:lnTo>
                                  <a:pt x="295275" y="1436865"/>
                                </a:lnTo>
                                <a:lnTo>
                                  <a:pt x="295275" y="1430172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20497"/>
                                </a:moveTo>
                                <a:lnTo>
                                  <a:pt x="274815" y="200025"/>
                                </a:lnTo>
                                <a:lnTo>
                                  <a:pt x="268122" y="200025"/>
                                </a:lnTo>
                                <a:lnTo>
                                  <a:pt x="247650" y="220497"/>
                                </a:lnTo>
                                <a:lnTo>
                                  <a:pt x="247650" y="224066"/>
                                </a:lnTo>
                                <a:lnTo>
                                  <a:pt x="247650" y="227190"/>
                                </a:lnTo>
                                <a:lnTo>
                                  <a:pt x="268122" y="247650"/>
                                </a:lnTo>
                                <a:lnTo>
                                  <a:pt x="274815" y="247650"/>
                                </a:lnTo>
                                <a:lnTo>
                                  <a:pt x="295275" y="227190"/>
                                </a:lnTo>
                                <a:lnTo>
                                  <a:pt x="295275" y="220497"/>
                                </a:lnTo>
                                <a:close/>
                              </a:path>
                              <a:path w="295275" h="28670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23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980" id="docshape10" coordorigin="525,9615" coordsize="75,1980" path="m600,11552l599,11547,595,11538,593,11534,586,11527,582,11525,573,11521,568,11520,557,11520,552,11521,543,11525,539,11527,532,11534,530,11538,526,11547,525,11552,525,11558,525,11563,526,11568,530,11577,532,11581,539,11588,543,11590,552,11594,557,11595,568,11595,573,11594,582,11590,586,11588,593,11581,595,11577,599,11568,600,11563,600,11552xm600,10532l599,10527,595,10518,593,10514,586,10507,582,10505,573,10501,568,10500,557,10500,552,10501,543,10505,539,10507,532,10514,530,10518,526,10527,525,10532,525,10538,525,10543,526,10548,530,10557,532,10561,539,10568,543,10570,552,10574,557,10575,568,10575,573,10574,582,10570,586,10568,593,10561,595,10557,599,10548,600,10543,600,10532xm600,10202l599,10197,595,10188,593,10184,586,10177,582,10175,573,10171,568,10170,557,10170,552,10171,543,10175,539,10177,532,10184,530,10188,526,10197,525,10202,525,10208,525,10213,526,10218,530,10227,532,10231,539,10238,543,10240,552,10244,557,10245,568,10245,573,10244,582,10240,586,10238,593,10231,595,10227,599,10218,600,10213,600,1020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24560f" stroked="false">
                  <v:fill type="solid"/>
                </v:rect>
                <v:shape style="position:absolute;left:4574;top:5130;width:465;height:4515" id="docshape12" coordorigin="4575,5130" coordsize="465,4515" path="m4650,9602l4649,9597,4645,9588,4643,9584,4636,9577,4632,9575,4623,9571,4618,9570,4607,9570,4602,9571,4593,9575,4589,9577,4582,9584,4580,9588,4576,9597,4575,9602,4575,9608,4575,9613,4576,9618,4580,9627,4582,9631,4589,9638,4593,9640,4602,9644,4607,9645,4618,9645,4623,9644,4632,9640,4636,9638,4643,9631,4645,9627,4649,9618,4650,9613,4650,9602xm4650,9272l4649,9267,4645,9258,4643,9254,4636,9247,4632,9245,4623,9241,4618,9240,4607,9240,4602,9241,4593,9245,4589,9247,4582,9254,4580,9258,4576,9267,4575,9272,4575,9278,4575,9283,4576,9288,4580,9297,4582,9301,4589,9308,4593,9310,4602,9314,4607,9315,4618,9315,4623,9314,4632,9310,4636,9308,4643,9301,4645,9297,4649,9288,4650,9283,4650,9272xm5040,8282l5039,8277,5035,8268,5033,8264,5026,8257,5022,8255,5013,8251,5008,8250,4997,8250,4992,8251,4983,8255,4979,8257,4972,8264,4970,8268,4966,8277,4965,8282,4965,8288,4965,8293,4966,8298,4970,8307,4972,8311,4979,8318,4983,8320,4992,8324,4997,8325,5008,8325,5013,8324,5022,8320,5026,8318,5033,8311,5035,8307,5039,8298,5040,8293,5040,8282xm5040,7952l5039,7947,5035,7938,5033,7934,5026,7927,5022,7925,5013,7921,5008,7920,4997,7920,4992,7921,4983,7925,4979,7927,4972,7934,4970,7938,4966,7947,4965,7952,4965,7958,4965,7963,4966,7968,4970,7977,4972,7981,4979,7988,4983,7990,4992,7994,4997,7995,5008,7995,5013,7994,5022,7990,5026,7988,5033,7981,5035,7977,5039,7968,5040,7963,5040,795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1" w:lineRule="auto"/>
        <w:ind w:left="381" w:right="28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Engineering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Santa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Clara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Santa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Clara, </w:t>
      </w:r>
      <w:r>
        <w:rPr>
          <w:w w:val="105"/>
        </w:rPr>
        <w:t>CA May 2013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679"/>
      </w:pPr>
      <w:r>
        <w:rPr>
          <w:spacing w:val="-2"/>
          <w:w w:val="105"/>
        </w:rPr>
        <w:t>Capacity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performance tuning</w:t>
      </w:r>
    </w:p>
    <w:p>
      <w:pPr>
        <w:pStyle w:val="BodyText"/>
        <w:spacing w:before="104"/>
        <w:ind w:left="679"/>
      </w:pPr>
      <w:r>
        <w:rPr/>
        <w:t>Incident</w:t>
      </w:r>
      <w:r>
        <w:rPr>
          <w:spacing w:val="11"/>
        </w:rPr>
        <w:t> </w:t>
      </w:r>
      <w:r>
        <w:rPr/>
        <w:t>detection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>
          <w:spacing w:val="-2"/>
        </w:rPr>
        <w:t>resolution</w:t>
      </w:r>
    </w:p>
    <w:p>
      <w:pPr>
        <w:pStyle w:val="BodyText"/>
        <w:spacing w:line="273" w:lineRule="auto" w:before="123"/>
        <w:ind w:left="679"/>
      </w:pPr>
      <w:r>
        <w:rPr>
          <w:w w:val="105"/>
        </w:rPr>
        <w:t>Monitoring stack setup: Prometheus, Grafana, </w:t>
      </w:r>
      <w:r>
        <w:rPr>
          <w:spacing w:val="-2"/>
          <w:w w:val="105"/>
        </w:rPr>
        <w:t>Elasticsearch,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Logstash,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Kibana (ELK)</w:t>
      </w:r>
    </w:p>
    <w:p>
      <w:pPr>
        <w:pStyle w:val="BodyText"/>
        <w:spacing w:before="76"/>
        <w:ind w:left="679"/>
      </w:pPr>
      <w:r>
        <w:rPr/>
        <w:t>Reliability-focused</w:t>
      </w:r>
      <w:r>
        <w:rPr>
          <w:spacing w:val="26"/>
        </w:rPr>
        <w:t> </w:t>
      </w:r>
      <w:r>
        <w:rPr>
          <w:spacing w:val="-2"/>
        </w:rPr>
        <w:t>automation</w:t>
      </w:r>
    </w:p>
    <w:p>
      <w:pPr>
        <w:pStyle w:val="Heading2"/>
      </w:pPr>
      <w:r>
        <w:rPr>
          <w:b w:val="0"/>
        </w:rPr>
        <w:br w:type="column"/>
      </w:r>
      <w:r>
        <w:rPr>
          <w:w w:val="105"/>
        </w:rPr>
        <w:t>SRE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w w:val="105"/>
        </w:rPr>
        <w:t>2013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February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8"/>
        <w:ind w:left="363"/>
      </w:pPr>
      <w:r>
        <w:rPr>
          <w:spacing w:val="-2"/>
          <w:w w:val="105"/>
        </w:rPr>
        <w:t>eBay,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Jose,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374"/>
      </w:pPr>
      <w:r>
        <w:rPr>
          <w:spacing w:val="-2"/>
          <w:w w:val="105"/>
        </w:rPr>
        <w:t>Built automated failover systems, reducing downtime during outages by </w:t>
      </w:r>
      <w:r>
        <w:rPr>
          <w:spacing w:val="-4"/>
          <w:w w:val="105"/>
        </w:rPr>
        <w:t>50%</w:t>
      </w:r>
    </w:p>
    <w:p>
      <w:pPr>
        <w:pStyle w:val="BodyText"/>
        <w:spacing w:line="381" w:lineRule="auto" w:before="90"/>
        <w:ind w:left="1051"/>
      </w:pPr>
      <w:r>
        <w:rPr>
          <w:w w:val="105"/>
        </w:rPr>
        <w:t>Managed scalability for services supporting over 200 million users </w:t>
      </w:r>
      <w:r>
        <w:rPr>
          <w:spacing w:val="-2"/>
          <w:w w:val="105"/>
        </w:rPr>
        <w:t>Implemented real-time monitoring dashboards for leadership visibility</w:t>
      </w:r>
    </w:p>
    <w:p>
      <w:pPr>
        <w:pStyle w:val="Heading1"/>
        <w:spacing w:before="118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line="381" w:lineRule="auto" w:before="222"/>
        <w:ind w:left="660" w:right="2245"/>
      </w:pPr>
      <w:r>
        <w:rPr>
          <w:spacing w:val="-2"/>
          <w:w w:val="105"/>
        </w:rPr>
        <w:t>Google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Cloud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Cloud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DevOps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 </w:t>
      </w:r>
      <w:r>
        <w:rPr>
          <w:w w:val="105"/>
        </w:rPr>
        <w:t>AWS Certiﬁed SysOps</w:t>
      </w:r>
      <w:r>
        <w:rPr>
          <w:spacing w:val="-2"/>
          <w:w w:val="105"/>
        </w:rPr>
        <w:t> </w:t>
      </w:r>
      <w:r>
        <w:rPr>
          <w:w w:val="105"/>
        </w:rPr>
        <w:t>Administrator –</w:t>
      </w:r>
      <w:r>
        <w:rPr>
          <w:spacing w:val="-2"/>
          <w:w w:val="105"/>
        </w:rPr>
        <w:t> </w:t>
      </w:r>
      <w:r>
        <w:rPr>
          <w:w w:val="105"/>
        </w:rPr>
        <w:t>Associate</w:t>
      </w:r>
    </w:p>
    <w:sectPr>
      <w:type w:val="continuous"/>
      <w:pgSz w:w="11920" w:h="16860"/>
      <w:pgMar w:top="960" w:bottom="280" w:left="140" w:right="160"/>
      <w:cols w:num="2" w:equalWidth="0">
        <w:col w:w="3396" w:space="678"/>
        <w:col w:w="75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74" w:right="57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2025-09-22T12:36:33Z</dcterms:created>
  <dcterms:modified xsi:type="dcterms:W3CDTF">2025-09-22T12:36:33Z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