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97" w:right="16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19"/>
        <w:ind w:left="4497" w:right="161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Medical</w:t>
      </w:r>
      <w:r>
        <w:rPr>
          <w:b/>
          <w:color w:val="FFFFFF"/>
          <w:spacing w:val="36"/>
          <w:sz w:val="28"/>
        </w:rPr>
        <w:t> </w:t>
      </w:r>
      <w:r>
        <w:rPr>
          <w:b/>
          <w:color w:val="FFFFFF"/>
          <w:spacing w:val="10"/>
          <w:sz w:val="28"/>
        </w:rPr>
        <w:t>Doctor</w:t>
      </w:r>
      <w:r>
        <w:rPr>
          <w:b/>
          <w:color w:val="FFFFFF"/>
          <w:spacing w:val="37"/>
          <w:sz w:val="28"/>
        </w:rPr>
        <w:t> </w:t>
      </w:r>
      <w:r>
        <w:rPr>
          <w:b/>
          <w:color w:val="FFFFFF"/>
          <w:spacing w:val="8"/>
          <w:sz w:val="28"/>
        </w:rPr>
        <w:t>Oncology</w:t>
      </w:r>
    </w:p>
    <w:p>
      <w:pPr>
        <w:spacing w:line="273" w:lineRule="auto" w:before="255"/>
        <w:ind w:left="4497" w:right="147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Oncologist with 12 years of experience in cancer diagnostics and treatment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planning</w:t>
      </w:r>
    </w:p>
    <w:p>
      <w:pPr>
        <w:spacing w:line="273" w:lineRule="auto" w:before="1"/>
        <w:ind w:left="4498" w:right="147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Expert in chemotherapy protocols, patient counseling, and interdisciplinary coordination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for complex oncology cases.</w:t>
      </w: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40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862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Cancer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diagnosis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pacing w:val="-2"/>
          <w:sz w:val="18"/>
        </w:rPr>
        <w:t>treatment</w:t>
      </w:r>
    </w:p>
    <w:p>
      <w:pPr>
        <w:spacing w:line="278" w:lineRule="auto" w:before="108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Chemotherapy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administration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monitoring</w:t>
      </w:r>
    </w:p>
    <w:p>
      <w:pPr>
        <w:spacing w:line="381" w:lineRule="auto" w:before="9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Patient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family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counseling </w:t>
      </w:r>
      <w:r>
        <w:rPr>
          <w:b/>
          <w:color w:val="FFFFFF"/>
          <w:sz w:val="18"/>
        </w:rPr>
        <w:t>Clinical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z w:val="18"/>
        </w:rPr>
        <w:t>research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participation</w:t>
      </w:r>
    </w:p>
    <w:p>
      <w:pPr>
        <w:pStyle w:val="Heading1"/>
        <w:spacing w:before="169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before="105"/>
        <w:ind w:left="116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5"/>
          <w:sz w:val="29"/>
        </w:rPr>
        <w:t>P</w:t>
      </w:r>
      <w:r>
        <w:rPr>
          <w:b/>
          <w:spacing w:val="-5"/>
          <w:sz w:val="26"/>
        </w:rPr>
        <w:t>ROFESSIONAL</w:t>
      </w:r>
      <w:r>
        <w:rPr>
          <w:b/>
          <w:spacing w:val="4"/>
          <w:sz w:val="26"/>
        </w:rPr>
        <w:t> </w:t>
      </w:r>
      <w:r>
        <w:rPr>
          <w:b/>
          <w:spacing w:val="-2"/>
          <w:sz w:val="26"/>
        </w:rPr>
        <w:t>EXPERIENCE</w:t>
      </w:r>
    </w:p>
    <w:p>
      <w:pPr>
        <w:pStyle w:val="BodyText"/>
        <w:spacing w:line="261" w:lineRule="auto" w:before="160"/>
        <w:ind w:left="116" w:right="211"/>
      </w:pPr>
      <w:r>
        <w:rPr>
          <w:w w:val="105"/>
        </w:rPr>
        <w:t>ONCOLOGIST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HOPE</w:t>
      </w:r>
      <w:r>
        <w:rPr>
          <w:spacing w:val="-13"/>
          <w:w w:val="105"/>
        </w:rPr>
        <w:t> </w:t>
      </w:r>
      <w:r>
        <w:rPr>
          <w:w w:val="105"/>
        </w:rPr>
        <w:t>CANCER</w:t>
      </w:r>
      <w:r>
        <w:rPr>
          <w:spacing w:val="-13"/>
          <w:w w:val="105"/>
        </w:rPr>
        <w:t> </w:t>
      </w:r>
      <w:r>
        <w:rPr>
          <w:w w:val="105"/>
        </w:rPr>
        <w:t>CENTER,</w:t>
      </w:r>
      <w:r>
        <w:rPr>
          <w:spacing w:val="-13"/>
          <w:w w:val="105"/>
        </w:rPr>
        <w:t> </w:t>
      </w:r>
      <w:r>
        <w:rPr>
          <w:w w:val="105"/>
        </w:rPr>
        <w:t>RALEIGH,</w:t>
      </w:r>
      <w:r>
        <w:rPr>
          <w:spacing w:val="-13"/>
          <w:w w:val="105"/>
        </w:rPr>
        <w:t> </w:t>
      </w:r>
      <w:r>
        <w:rPr>
          <w:w w:val="105"/>
        </w:rPr>
        <w:t>NC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4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2015</w:t>
      </w:r>
      <w:r>
        <w:rPr>
          <w:spacing w:val="-13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pStyle w:val="BodyText"/>
        <w:spacing w:before="47"/>
      </w:pPr>
    </w:p>
    <w:p>
      <w:pPr>
        <w:pStyle w:val="BodyText"/>
        <w:ind w:left="692"/>
      </w:pPr>
      <w:r>
        <w:rPr>
          <w:w w:val="105"/>
        </w:rPr>
        <w:t>Develop</w:t>
      </w:r>
      <w:r>
        <w:rPr>
          <w:spacing w:val="-9"/>
          <w:w w:val="105"/>
        </w:rPr>
        <w:t> </w:t>
      </w:r>
      <w:r>
        <w:rPr>
          <w:w w:val="105"/>
        </w:rPr>
        <w:t>individualized</w:t>
      </w:r>
      <w:r>
        <w:rPr>
          <w:spacing w:val="-8"/>
          <w:w w:val="105"/>
        </w:rPr>
        <w:t> </w:t>
      </w:r>
      <w:r>
        <w:rPr>
          <w:w w:val="105"/>
        </w:rPr>
        <w:t>treatment</w:t>
      </w:r>
      <w:r>
        <w:rPr>
          <w:spacing w:val="-8"/>
          <w:w w:val="105"/>
        </w:rPr>
        <w:t> </w:t>
      </w:r>
      <w:r>
        <w:rPr>
          <w:w w:val="105"/>
        </w:rPr>
        <w:t>plans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50+</w:t>
      </w:r>
      <w:r>
        <w:rPr>
          <w:spacing w:val="-8"/>
          <w:w w:val="105"/>
        </w:rPr>
        <w:t> </w:t>
      </w:r>
      <w:r>
        <w:rPr>
          <w:w w:val="105"/>
        </w:rPr>
        <w:t>active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line="261" w:lineRule="auto" w:before="123"/>
        <w:ind w:left="692"/>
      </w:pPr>
      <w:r>
        <w:rPr>
          <w:w w:val="105"/>
        </w:rPr>
        <w:t>Increased</w:t>
      </w:r>
      <w:r>
        <w:rPr>
          <w:spacing w:val="-5"/>
          <w:w w:val="105"/>
        </w:rPr>
        <w:t> </w:t>
      </w:r>
      <w:r>
        <w:rPr>
          <w:w w:val="105"/>
        </w:rPr>
        <w:t>treatment</w:t>
      </w:r>
      <w:r>
        <w:rPr>
          <w:spacing w:val="-5"/>
          <w:w w:val="105"/>
        </w:rPr>
        <w:t> </w:t>
      </w:r>
      <w:r>
        <w:rPr>
          <w:w w:val="105"/>
        </w:rPr>
        <w:t>compliance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18%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structured</w:t>
      </w:r>
      <w:r>
        <w:rPr>
          <w:spacing w:val="-5"/>
          <w:w w:val="105"/>
        </w:rPr>
        <w:t> </w:t>
      </w:r>
      <w:r>
        <w:rPr>
          <w:w w:val="105"/>
        </w:rPr>
        <w:t>counseling </w:t>
      </w:r>
      <w:r>
        <w:rPr>
          <w:spacing w:val="-2"/>
          <w:w w:val="105"/>
        </w:rPr>
        <w:t>sessions</w:t>
      </w:r>
    </w:p>
    <w:p>
      <w:pPr>
        <w:pStyle w:val="BodyText"/>
        <w:spacing w:line="278" w:lineRule="auto" w:before="104"/>
        <w:ind w:left="692" w:right="188"/>
      </w:pPr>
      <w:r>
        <w:rPr>
          <w:w w:val="105"/>
        </w:rPr>
        <w:t>Participated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3</w:t>
      </w:r>
      <w:r>
        <w:rPr>
          <w:spacing w:val="-4"/>
          <w:w w:val="105"/>
        </w:rPr>
        <w:t> </w:t>
      </w:r>
      <w:r>
        <w:rPr>
          <w:w w:val="105"/>
        </w:rPr>
        <w:t>clinical</w:t>
      </w:r>
      <w:r>
        <w:rPr>
          <w:spacing w:val="-4"/>
          <w:w w:val="105"/>
        </w:rPr>
        <w:t> </w:t>
      </w:r>
      <w:r>
        <w:rPr>
          <w:w w:val="105"/>
        </w:rPr>
        <w:t>trials</w:t>
      </w:r>
      <w:r>
        <w:rPr>
          <w:spacing w:val="-4"/>
          <w:w w:val="105"/>
        </w:rPr>
        <w:t> </w:t>
      </w:r>
      <w:r>
        <w:rPr>
          <w:w w:val="105"/>
        </w:rPr>
        <w:t>contributing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advancements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breast cancer therapy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61" w:lineRule="auto"/>
        <w:ind w:left="116" w:right="211"/>
      </w:pPr>
      <w:r>
        <w:rPr/>
        <w:t>HEMATOLOGY-ONCOLOGY FELLOW | DUKE UNIVERSITY HOSPITAL, </w:t>
      </w:r>
      <w:r>
        <w:rPr>
          <w:w w:val="105"/>
        </w:rPr>
        <w:t>DURHAM, NC | JUNE 2012 - MAY 2015</w:t>
      </w:r>
    </w:p>
    <w:p>
      <w:pPr>
        <w:pStyle w:val="BodyText"/>
        <w:spacing w:before="47"/>
      </w:pPr>
    </w:p>
    <w:p>
      <w:pPr>
        <w:pStyle w:val="BodyText"/>
        <w:spacing w:line="374" w:lineRule="auto"/>
        <w:ind w:left="692"/>
      </w:pPr>
      <w:r>
        <w:rPr>
          <w:w w:val="105"/>
        </w:rPr>
        <w:t>Assisted in tumor board reviews and collaborative treatment planning Supported research initiatives in targeted therapies for blood cancers Conducted</w:t>
      </w:r>
      <w:r>
        <w:rPr>
          <w:spacing w:val="-4"/>
          <w:w w:val="105"/>
        </w:rPr>
        <w:t> </w:t>
      </w:r>
      <w:r>
        <w:rPr>
          <w:w w:val="105"/>
        </w:rPr>
        <w:t>patient</w:t>
      </w:r>
      <w:r>
        <w:rPr>
          <w:spacing w:val="-4"/>
          <w:w w:val="105"/>
        </w:rPr>
        <w:t> </w:t>
      </w:r>
      <w:r>
        <w:rPr>
          <w:w w:val="105"/>
        </w:rPr>
        <w:t>education</w:t>
      </w:r>
      <w:r>
        <w:rPr>
          <w:spacing w:val="-4"/>
          <w:w w:val="105"/>
        </w:rPr>
        <w:t> </w:t>
      </w:r>
      <w:r>
        <w:rPr>
          <w:w w:val="105"/>
        </w:rPr>
        <w:t>sessions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enhance</w:t>
      </w:r>
      <w:r>
        <w:rPr>
          <w:spacing w:val="-4"/>
          <w:w w:val="105"/>
        </w:rPr>
        <w:t> </w:t>
      </w:r>
      <w:r>
        <w:rPr>
          <w:w w:val="105"/>
        </w:rPr>
        <w:t>adherence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protocols</w:t>
      </w:r>
    </w:p>
    <w:p>
      <w:pPr>
        <w:spacing w:after="0" w:line="374" w:lineRule="auto"/>
        <w:sectPr>
          <w:type w:val="continuous"/>
          <w:pgSz w:w="11920" w:h="16860"/>
          <w:pgMar w:top="540" w:bottom="280" w:left="200" w:right="400"/>
          <w:cols w:num="2" w:equalWidth="0">
            <w:col w:w="3711" w:space="492"/>
            <w:col w:w="7117"/>
          </w:cols>
        </w:sectPr>
      </w:pPr>
    </w:p>
    <w:p>
      <w:pPr>
        <w:spacing w:line="273" w:lineRule="auto" w:before="174"/>
        <w:ind w:left="655" w:right="7517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219449"/>
                            <a:ext cx="4762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38350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55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6;top:5745;width:315;height:317" type="#_x0000_t75" id="docshape6" stroked="false">
                  <v:imagedata r:id="rId8" o:title=""/>
                </v:shape>
                <v:shape style="position:absolute;left:554;top:6915;width:75;height:2295" id="docshape7" coordorigin="555,6915" coordsize="75,2295" path="m630,9167l629,9162,625,9153,623,9149,616,9142,612,9140,603,9136,598,9135,587,9135,582,9136,573,9140,569,9142,562,9149,560,9153,556,9162,555,9167,555,9173,555,9178,556,9183,560,9192,562,9196,569,9203,573,9205,582,9209,587,9210,598,9210,603,9209,612,9205,616,9203,623,9196,625,9192,629,9183,630,9178,630,9167xm630,8147l629,8142,625,8133,623,8129,616,8122,612,8120,603,8116,598,8115,587,8115,582,8116,573,8120,569,8122,562,8129,560,8133,556,8142,555,8147,555,8153,555,8158,556,8163,560,8172,562,8176,569,8183,573,8185,582,8189,587,8190,598,8190,603,8189,612,8185,616,8183,623,8176,625,8172,629,8163,630,8158,630,8147xm630,7832l629,7827,625,7818,623,7814,616,7807,612,7805,603,7801,598,7800,587,7800,582,7801,573,7805,569,7807,562,7814,560,7818,556,7827,555,7832,555,7838,555,7843,556,7848,560,7857,562,7861,569,7868,573,7870,582,7874,587,7875,598,7875,603,7874,612,7870,616,7868,623,7861,625,7857,629,7848,630,7843,630,7832xm630,7262l629,7257,625,7248,623,7244,616,7237,612,7235,603,7231,598,7230,587,7230,582,7231,573,7235,569,7237,562,7244,560,7248,556,7257,555,7262,555,7268,555,7273,556,7278,560,7287,562,7291,569,7298,573,7300,582,7304,587,7305,598,7305,603,7304,612,7300,616,7298,623,7291,625,7287,629,7278,630,7273,630,7262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480" id="docshape8" filled="true" fillcolor="#a26e00" stroked="false">
                  <v:fill type="solid"/>
                </v:rect>
                <v:shape style="position:absolute;left:4799;top:5070;width:75;height:3210" id="docshape9" coordorigin="4800,5070" coordsize="75,3210" path="m4875,8237l4874,8232,4870,8223,4868,8219,4861,8212,4857,8210,4848,8206,4843,8205,4832,8205,4827,8206,4818,8210,4814,8212,4807,8219,4805,8223,4801,8232,4800,8237,4800,8243,4800,8248,4801,8253,4805,8262,4807,8266,4814,8273,4818,8275,4827,8279,4832,8280,4843,8280,4848,8279,4857,8275,4861,8273,4868,8266,4870,8262,4874,8253,4875,8248,4875,8237xm4875,7922l4874,7917,4870,7908,4868,7904,4861,7897,4857,7895,4848,7891,4843,7890,4832,7890,4827,7891,4818,7895,4814,7897,4807,7904,4805,7908,4801,7917,4800,7922,4800,7928,4800,7933,4801,7938,4805,7947,4807,7951,4814,7958,4818,7960,4827,7964,4832,7965,4843,7965,4848,7964,4857,7960,4861,7958,4868,7951,4870,7947,4874,7938,4875,7933,4875,7922xm4875,7592l4874,7587,4870,7578,4868,7574,4861,7567,4857,7565,4848,7561,4843,7560,4832,7560,4827,7561,4818,7565,4814,7567,4807,7574,4805,7578,4801,7587,4800,7592,4800,7598,4800,7603,4801,7608,4805,7617,4807,7621,4814,7628,4818,7630,4827,7634,4832,7635,4843,7635,4848,7634,4857,7630,4861,7628,4868,7621,4870,7617,4874,7608,4875,7603,4875,7592xm4875,5987l4874,5982,4870,5973,4868,5969,4861,5962,4857,5960,4848,5956,4843,5955,4832,5955,4827,5956,4818,5960,4814,5962,4807,5969,4805,5973,4801,5982,4800,5987,4800,5993,4800,5998,4801,6003,4805,6012,4807,6016,4814,6023,4818,6025,4827,6029,4832,6030,4843,6030,4848,6029,4857,6025,4861,6023,4868,6016,4870,6012,4874,6003,4875,5998,4875,5987xm4875,5432l4874,5427,4870,5418,4868,5414,4861,5407,4857,5405,4848,5401,4843,5400,4832,5400,4827,5401,4818,5405,4814,5407,4807,5414,4805,5418,4801,5427,4800,5432,4800,5438,4800,5443,4801,5448,4805,5457,4807,5461,4814,5468,4818,5470,4827,5474,4832,5475,4843,5475,4848,5474,4857,5470,4861,5468,4868,5461,4870,5457,4874,5448,4875,5443,4875,5432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DOCTOR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MEDICINE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(M.D.)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UNIVERSITY OF NORTH </w:t>
      </w:r>
      <w:r>
        <w:rPr>
          <w:b/>
          <w:color w:val="FFFFFF"/>
          <w:spacing w:val="-2"/>
          <w:w w:val="105"/>
          <w:sz w:val="18"/>
        </w:rPr>
        <w:t>CAROLINA,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CHAPEL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HILL,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NC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2011</w:t>
      </w:r>
    </w:p>
    <w:sectPr>
      <w:type w:val="continuous"/>
      <w:pgSz w:w="11920" w:h="16860"/>
      <w:pgMar w:top="540" w:bottom="280" w:left="20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2025-09-30T12:04:09Z</dcterms:created>
  <dcterms:modified xsi:type="dcterms:W3CDTF">2025-09-30T12:04:09Z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