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" w:right="12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Title"/>
      </w:pPr>
      <w:r>
        <w:rPr>
          <w:color w:val="FFFFFF"/>
          <w:spacing w:val="-2"/>
          <w:w w:val="105"/>
        </w:rPr>
        <w:t>Director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construction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operations</w:t>
      </w:r>
    </w:p>
    <w:p>
      <w:pPr>
        <w:spacing w:line="273" w:lineRule="auto" w:before="179"/>
        <w:ind w:left="653" w:right="108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Construction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14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commercial,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residential,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government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projects.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project planning, vendor negotiation, and cost containment.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2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180574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336"/>
      </w:pPr>
      <w:r>
        <w:rPr/>
        <w:t>DIRECTOR OF CONSTRUCTION OPERATIONS </w:t>
      </w:r>
      <w:r>
        <w:rPr>
          <w:position w:val="2"/>
        </w:rPr>
        <w:t>| </w:t>
      </w:r>
      <w:r>
        <w:rPr/>
        <w:t>BUILDWISE CORP., DALLAS, TX APRIL 2016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20"/>
          <w:cols w:num="2" w:equalWidth="0">
            <w:col w:w="2218" w:space="1464"/>
            <w:col w:w="7798"/>
          </w:cols>
        </w:sectPr>
      </w:pPr>
    </w:p>
    <w:p>
      <w:pPr>
        <w:pStyle w:val="BodyText"/>
        <w:spacing w:line="501" w:lineRule="auto" w:before="101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 | Portfolio</w:t>
      </w:r>
    </w:p>
    <w:p>
      <w:pPr>
        <w:pStyle w:val="BodyText"/>
        <w:spacing w:before="110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62721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Dallas,</w:t>
      </w:r>
      <w:r>
        <w:rPr>
          <w:color w:val="424242"/>
          <w:spacing w:val="5"/>
          <w:w w:val="105"/>
        </w:rPr>
        <w:t> </w:t>
      </w:r>
      <w:r>
        <w:rPr>
          <w:color w:val="424242"/>
          <w:w w:val="105"/>
        </w:rPr>
        <w:t>TX</w:t>
      </w:r>
      <w:r>
        <w:rPr>
          <w:color w:val="424242"/>
          <w:spacing w:val="8"/>
          <w:w w:val="105"/>
        </w:rPr>
        <w:t> </w:t>
      </w:r>
      <w:r>
        <w:rPr>
          <w:color w:val="424242"/>
          <w:spacing w:val="-4"/>
          <w:w w:val="105"/>
        </w:rPr>
        <w:t>75201</w:t>
      </w:r>
    </w:p>
    <w:p>
      <w:pPr>
        <w:spacing w:line="240" w:lineRule="auto" w:before="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201" w:lineRule="auto" w:before="0" w:after="0"/>
        <w:ind w:left="707" w:right="106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$200 million portfolio of high-rise and mixed-use construction projects across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Texas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43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Reduced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overruns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procurement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lean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workflows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Negotiated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contracts,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$3.2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220"/>
          <w:cols w:num="2" w:equalWidth="0">
            <w:col w:w="2697" w:space="932"/>
            <w:col w:w="7851"/>
          </w:cols>
        </w:sectPr>
      </w:pPr>
    </w:p>
    <w:p>
      <w:pPr>
        <w:pStyle w:val="BodyText"/>
        <w:spacing w:before="5"/>
        <w:rPr>
          <w:sz w:val="29"/>
        </w:rPr>
      </w:pPr>
    </w:p>
    <w:p>
      <w:pPr>
        <w:pStyle w:val="Heading1"/>
        <w:spacing w:before="1"/>
      </w:pPr>
      <w:r>
        <w:rPr>
          <w:spacing w:val="-2"/>
          <w:w w:val="110"/>
        </w:rPr>
        <w:t>Education</w:t>
      </w:r>
    </w:p>
    <w:p>
      <w:pPr>
        <w:pStyle w:val="BodyText"/>
        <w:spacing w:line="268" w:lineRule="auto" w:before="96"/>
        <w:ind w:left="114" w:right="1610"/>
      </w:pPr>
      <w:r>
        <w:rPr/>
        <w:br w:type="column"/>
      </w:r>
      <w:r>
        <w:rPr/>
        <w:t>SENIOR PROJECT MANAGER </w:t>
      </w:r>
      <w:r>
        <w:rPr>
          <w:position w:val="2"/>
        </w:rPr>
        <w:t>| </w:t>
      </w:r>
      <w:r>
        <w:rPr/>
        <w:t>SOUTHSTATE BUILDERS, AUSTIN, TX MAY 2010 – MARCH 2016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20"/>
          <w:cols w:num="2" w:equalWidth="0">
            <w:col w:w="1581" w:space="2102"/>
            <w:col w:w="7797"/>
          </w:cols>
        </w:sectPr>
      </w:pPr>
    </w:p>
    <w:p>
      <w:pPr>
        <w:pStyle w:val="BodyText"/>
        <w:spacing w:before="39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1" w:after="0"/>
        <w:ind w:left="709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in Construction Management</w:t>
      </w:r>
    </w:p>
    <w:p>
      <w:pPr>
        <w:pStyle w:val="BodyText"/>
        <w:spacing w:before="117"/>
      </w:pPr>
    </w:p>
    <w:p>
      <w:pPr>
        <w:pStyle w:val="BodyText"/>
        <w:spacing w:line="278" w:lineRule="auto" w:before="1"/>
        <w:ind w:left="709" w:right="347"/>
      </w:pPr>
      <w:r>
        <w:rPr>
          <w:w w:val="105"/>
        </w:rPr>
        <w:t>Texas</w:t>
      </w:r>
      <w:r>
        <w:rPr>
          <w:spacing w:val="-13"/>
          <w:w w:val="105"/>
        </w:rPr>
        <w:t> </w:t>
      </w:r>
      <w:r>
        <w:rPr>
          <w:w w:val="105"/>
        </w:rPr>
        <w:t>Tech</w:t>
      </w:r>
      <w:r>
        <w:rPr>
          <w:spacing w:val="-13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, Lubbock, TX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6" w:lineRule="exact" w:before="68" w:after="0"/>
        <w:ind w:left="708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Delivered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15+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budget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28" w:after="0"/>
        <w:ind w:left="709" w:right="649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Improved field reporting efficiency by 50% using construction management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software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40" w:lineRule="auto" w:before="58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briefings,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220"/>
          <w:cols w:num="2" w:equalWidth="0">
            <w:col w:w="3032" w:space="595"/>
            <w:col w:w="7853"/>
          </w:cols>
        </w:sectPr>
      </w:pPr>
    </w:p>
    <w:p>
      <w:pPr>
        <w:pStyle w:val="BodyText"/>
      </w:pPr>
    </w:p>
    <w:p>
      <w:pPr>
        <w:pStyle w:val="BodyText"/>
        <w:spacing w:before="62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544" w:hanging="298"/>
        <w:jc w:val="left"/>
        <w:rPr>
          <w:position w:val="-4"/>
          <w:sz w:val="31"/>
        </w:rPr>
      </w:pPr>
      <w:r>
        <w:rPr>
          <w:w w:val="105"/>
          <w:sz w:val="18"/>
        </w:rPr>
        <w:t>Master of Engineering in Project Management</w:t>
      </w:r>
    </w:p>
    <w:p>
      <w:pPr>
        <w:pStyle w:val="BodyText"/>
        <w:spacing w:before="118"/>
      </w:pPr>
    </w:p>
    <w:p>
      <w:pPr>
        <w:pStyle w:val="BodyText"/>
        <w:ind w:left="709"/>
      </w:pPr>
      <w:r>
        <w:rPr/>
        <w:t>University</w:t>
      </w:r>
      <w:r>
        <w:rPr>
          <w:spacing w:val="27"/>
        </w:rPr>
        <w:t> </w:t>
      </w:r>
      <w:r>
        <w:rPr/>
        <w:t>of</w:t>
      </w:r>
      <w:r>
        <w:rPr>
          <w:spacing w:val="27"/>
        </w:rPr>
        <w:t> </w:t>
      </w:r>
      <w:r>
        <w:rPr/>
        <w:t>Texas</w:t>
      </w:r>
      <w:r>
        <w:rPr>
          <w:spacing w:val="27"/>
        </w:rPr>
        <w:t> </w:t>
      </w:r>
      <w:r>
        <w:rPr/>
        <w:t>,</w:t>
      </w:r>
      <w:r>
        <w:rPr>
          <w:spacing w:val="27"/>
        </w:rPr>
        <w:t> </w:t>
      </w:r>
      <w:r>
        <w:rPr/>
        <w:t>Austin,</w:t>
      </w:r>
      <w:r>
        <w:rPr>
          <w:spacing w:val="28"/>
        </w:rPr>
        <w:t> </w:t>
      </w:r>
      <w:r>
        <w:rPr>
          <w:spacing w:val="-5"/>
        </w:rPr>
        <w:t>TX</w:t>
      </w:r>
    </w:p>
    <w:p>
      <w:pPr>
        <w:pStyle w:val="Heading1"/>
        <w:spacing w:before="21"/>
        <w:ind w:left="391"/>
      </w:pPr>
      <w:r>
        <w:rPr/>
        <w:br w:type="column"/>
      </w:r>
      <w:r>
        <w:rPr>
          <w:spacing w:val="-2"/>
          <w:w w:val="120"/>
        </w:rPr>
        <w:t>Certifications</w:t>
      </w:r>
    </w:p>
    <w:p>
      <w:pPr>
        <w:pStyle w:val="BodyText"/>
        <w:spacing w:line="556" w:lineRule="auto" w:before="280"/>
        <w:ind w:left="391" w:right="2027"/>
      </w:pPr>
      <w:r>
        <w:rPr>
          <w:w w:val="105"/>
        </w:rPr>
        <w:t>Certified Construction Manager (CCM) | CMAA | August 2018 OSHA 30-Hour Construction | OSHA | March 2016</w:t>
      </w:r>
    </w:p>
    <w:p>
      <w:pPr>
        <w:spacing w:after="0" w:line="556" w:lineRule="auto"/>
        <w:sectPr>
          <w:type w:val="continuous"/>
          <w:pgSz w:w="11920" w:h="16860"/>
          <w:pgMar w:top="780" w:bottom="280" w:left="220" w:right="220"/>
          <w:cols w:num="2" w:equalWidth="0">
            <w:col w:w="3366" w:space="40"/>
            <w:col w:w="8074"/>
          </w:cols>
        </w:sectPr>
      </w:pPr>
    </w:p>
    <w:p>
      <w:pPr>
        <w:pStyle w:val="BodyText"/>
        <w:spacing w:before="183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543924"/>
                            <a:ext cx="5172710" cy="2160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160905">
                                <a:moveTo>
                                  <a:pt x="0" y="2160651"/>
                                </a:moveTo>
                                <a:lnTo>
                                  <a:pt x="5172110" y="21606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60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614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143625">
                                <a:moveTo>
                                  <a:pt x="5167883" y="6143624"/>
                                </a:moveTo>
                                <a:lnTo>
                                  <a:pt x="0" y="61436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143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768" id="docshapegroup1" coordorigin="0,0" coordsize="11919,16858">
                <v:rect style="position:absolute;left:3773;top:13455;width:8146;height:3403" id="docshape2" filled="true" fillcolor="#785e93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9675" id="docshape4" filled="true" fillcolor="#785e93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BodyText"/>
        <w:spacing w:before="4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Capital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Contract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Job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Scheduling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permits</w:t>
      </w:r>
    </w:p>
    <w:sectPr>
      <w:type w:val="continuous"/>
      <w:pgSz w:w="11920" w:h="16860"/>
      <w:pgMar w:top="78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12" w:right="9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2025-09-05T12:47:06Z</dcterms:created>
  <dcterms:modified xsi:type="dcterms:W3CDTF">2025-09-05T12:47:06Z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