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029574"/>
                            <a:ext cx="5067935" cy="2675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675255">
                                <a:moveTo>
                                  <a:pt x="0" y="2675001"/>
                                </a:moveTo>
                                <a:lnTo>
                                  <a:pt x="5067450" y="26750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75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732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483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648312"/>
                                </a:lnTo>
                                <a:lnTo>
                                  <a:pt x="5063109" y="56483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648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732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23754"/>
                            <a:ext cx="26650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SaaS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Director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3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CloudCore,</w:t>
                              </w:r>
                              <w:r>
                                <w:rPr>
                                  <w:spacing w:val="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Austin,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42424"/>
                            <a:ext cx="3681729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Increased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recurring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revenue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28%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18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via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lifecycle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campaigns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automation,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churn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12%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247727" y="4032949"/>
                            <a:ext cx="366839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Directed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product-led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growth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initiatives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drove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5,000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subscriptions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775495" y="4385804"/>
                            <a:ext cx="284353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6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SoftEdge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Solutions,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Austin,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2013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74265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247727" y="4804474"/>
                            <a:ext cx="372491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Launched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campaigns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free-to-paid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conversion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18%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36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Partnered with product team to build feature-focused messaging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Monitored KPIs to optimize ad spend and ROI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9"/>
                                  <w:sz w:val="82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SaaS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marketing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 director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40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SaaS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director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subscription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growth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retention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strategies.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product-led growth, lifecycle campaigns, and marketing automation.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9732E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008" id="docshapegroup1" coordorigin="0,0" coordsize="11919,16858">
                <v:rect style="position:absolute;left:3938;top:12645;width:7981;height:4213" id="docshape2" filled="true" fillcolor="#b9732e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895" id="docshape4" coordorigin="3945,3750" coordsize="7974,8895" path="m11918,4725l3945,4725,3945,12645,11918,12645,11918,4725xm11918,3750l3945,3750,3945,3945,11918,3945,11918,3750xe" filled="true" fillcolor="#b9732e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76;width:4197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SaaS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Marketing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Director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3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CloudCore,</w:t>
                        </w:r>
                        <w:r>
                          <w:rPr>
                            <w:spacing w:val="2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Austin,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TX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36;width:5798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Increased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recurring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revenue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28%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via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lifecycle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campaigns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automation,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churn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12%</w:t>
                        </w:r>
                      </w:p>
                    </w:txbxContent>
                  </v:textbox>
                  <w10:wrap type="none"/>
                </v:shape>
                <v:shape style="position:absolute;left:5114;top:6351;width:5777;height:168" type="#_x0000_t202" id="docshape9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Directed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product-led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growth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initiatives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drove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5,000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subscriptions</w:t>
                        </w:r>
                      </w:p>
                    </w:txbxContent>
                  </v:textbox>
                  <w10:wrap type="none"/>
                </v:shape>
                <v:shape style="position:absolute;left:4370;top:6906;width:4478;height:441" type="#_x0000_t202" id="docshape10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Marketing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Manager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6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SoftEdge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Solutions,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Austin,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TX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2013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9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566;width:5866;height:768" type="#_x0000_t202" id="docshape12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Launched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digital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campaigns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free-to-paid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conversion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18%</w:t>
                        </w:r>
                      </w:p>
                      <w:p>
                        <w:pPr>
                          <w:spacing w:line="300" w:lineRule="atLeast" w:before="0"/>
                          <w:ind w:left="0" w:right="36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Partnered with product team to build feature-focused messaging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Monitored KPIs to optimize ad spend and ROI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3945" type="#_x0000_t202" id="docshape13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Jamie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9"/>
                            <w:sz w:val="82"/>
                          </w:rPr>
                          <w:t>Wilson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SaaS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marketing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 director</w:t>
                        </w:r>
                      </w:p>
                      <w:p>
                        <w:pPr>
                          <w:spacing w:line="273" w:lineRule="auto" w:before="163"/>
                          <w:ind w:left="873" w:right="40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SaaS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director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building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subscription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growth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retention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strategies.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product-led growth, lifecycle campaigns, and marketing automation.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4" filled="true" fillcolor="#b9732e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Austin,</w:t>
      </w:r>
      <w:r>
        <w:rPr>
          <w:color w:val="424242"/>
          <w:spacing w:val="5"/>
          <w:w w:val="105"/>
        </w:rPr>
        <w:t> </w:t>
      </w:r>
      <w:r>
        <w:rPr>
          <w:color w:val="424242"/>
          <w:w w:val="105"/>
        </w:rPr>
        <w:t>TX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2"/>
          <w:w w:val="105"/>
        </w:rPr>
        <w:t>12345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line="278" w:lineRule="auto" w:before="312"/>
        <w:ind w:left="337" w:right="6762"/>
      </w:pPr>
      <w:r>
        <w:rPr>
          <w:w w:val="105"/>
        </w:rPr>
        <w:t>Bachelor of Science in Marketing University of Texas, Austin, TX May 2011</w:t>
      </w:r>
    </w:p>
    <w:p>
      <w:pPr>
        <w:pStyle w:val="BodyText"/>
        <w:spacing w:before="2"/>
      </w:pPr>
    </w:p>
    <w:p>
      <w:pPr>
        <w:pStyle w:val="BodyText"/>
        <w:spacing w:line="278" w:lineRule="auto"/>
        <w:ind w:left="337" w:right="6762"/>
      </w:pPr>
      <w:r>
        <w:rPr>
          <w:w w:val="105"/>
        </w:rPr>
        <w:t>Master of Science in Marketing </w:t>
      </w:r>
      <w:r>
        <w:rPr>
          <w:spacing w:val="-2"/>
          <w:w w:val="105"/>
        </w:rPr>
        <w:t>Analytics</w:t>
      </w:r>
    </w:p>
    <w:p>
      <w:pPr>
        <w:pStyle w:val="BodyText"/>
        <w:spacing w:line="192" w:lineRule="exact"/>
        <w:ind w:left="337"/>
      </w:pPr>
      <w:r>
        <w:rPr/>
        <w:t>Rice</w:t>
      </w:r>
      <w:r>
        <w:rPr>
          <w:spacing w:val="42"/>
        </w:rPr>
        <w:t> </w:t>
      </w:r>
      <w:r>
        <w:rPr/>
        <w:t>University,</w:t>
      </w:r>
      <w:r>
        <w:rPr>
          <w:spacing w:val="42"/>
        </w:rPr>
        <w:t> </w:t>
      </w:r>
      <w:r>
        <w:rPr/>
        <w:t>Houston,</w:t>
      </w:r>
      <w:r>
        <w:rPr>
          <w:spacing w:val="43"/>
        </w:rPr>
        <w:t> </w:t>
      </w:r>
      <w:r>
        <w:rPr>
          <w:spacing w:val="-5"/>
        </w:rPr>
        <w:t>TX</w:t>
      </w:r>
    </w:p>
    <w:p>
      <w:pPr>
        <w:pStyle w:val="BodyText"/>
        <w:spacing w:before="33"/>
        <w:ind w:left="337"/>
      </w:pPr>
      <w:r>
        <w:rPr>
          <w:w w:val="105"/>
        </w:rPr>
        <w:t>December</w:t>
      </w:r>
      <w:r>
        <w:rPr>
          <w:spacing w:val="30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47"/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acquisition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Email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lifecycle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Marketing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automation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SaaS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metrics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analytics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2025-09-18T09:23:59Z</dcterms:created>
  <dcterms:modified xsi:type="dcterms:W3CDTF">2025-09-18T09:23:59Z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