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4"/>
        </w:rPr>
        <w:t>ALEX</w:t>
      </w:r>
      <w:r>
        <w:rPr>
          <w:color w:val="FFFFFF"/>
          <w:spacing w:val="-36"/>
        </w:rPr>
        <w:t> </w:t>
      </w:r>
      <w:r>
        <w:rPr>
          <w:color w:val="FFFFFF"/>
          <w:spacing w:val="-4"/>
        </w:rPr>
        <w:t>BROWN</w:t>
      </w:r>
    </w:p>
    <w:p>
      <w:pPr>
        <w:spacing w:line="221" w:lineRule="exact" w:before="0"/>
        <w:ind w:left="5080" w:right="0" w:firstLine="0"/>
        <w:jc w:val="center"/>
        <w:rPr>
          <w:b/>
          <w:sz w:val="22"/>
        </w:rPr>
      </w:pPr>
      <w:r>
        <w:rPr>
          <w:b/>
          <w:color w:val="FFFFFF"/>
          <w:spacing w:val="-2"/>
          <w:sz w:val="22"/>
        </w:rPr>
        <w:t>Assistant</w:t>
      </w:r>
      <w:r>
        <w:rPr>
          <w:b/>
          <w:color w:val="FFFFFF"/>
          <w:spacing w:val="2"/>
          <w:sz w:val="22"/>
        </w:rPr>
        <w:t> </w:t>
      </w:r>
      <w:r>
        <w:rPr>
          <w:b/>
          <w:color w:val="FFFFFF"/>
          <w:spacing w:val="-2"/>
          <w:sz w:val="22"/>
        </w:rPr>
        <w:t>Warehouse</w:t>
      </w:r>
      <w:r>
        <w:rPr>
          <w:b/>
          <w:color w:val="FFFFFF"/>
          <w:spacing w:val="3"/>
          <w:sz w:val="22"/>
        </w:rPr>
        <w:t> </w:t>
      </w:r>
      <w:r>
        <w:rPr>
          <w:b/>
          <w:color w:val="FFFFFF"/>
          <w:spacing w:val="-2"/>
          <w:sz w:val="22"/>
        </w:rPr>
        <w:t>Manager</w:t>
      </w:r>
    </w:p>
    <w:p>
      <w:pPr>
        <w:spacing w:before="116"/>
        <w:ind w:left="50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Chicago,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IL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60601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alexbrown@email.com</w:t>
        </w:r>
      </w:hyperlink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Assistant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71"/>
        <w:ind w:left="4761"/>
      </w:pPr>
      <w:r>
        <w:rPr>
          <w:w w:val="105"/>
        </w:rPr>
        <w:t>Central</w:t>
      </w:r>
      <w:r>
        <w:rPr>
          <w:spacing w:val="-5"/>
          <w:w w:val="105"/>
        </w:rPr>
        <w:t> </w:t>
      </w:r>
      <w:r>
        <w:rPr>
          <w:w w:val="105"/>
        </w:rPr>
        <w:t>Distribution,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-5"/>
          <w:w w:val="105"/>
        </w:rPr>
        <w:t> </w:t>
      </w:r>
      <w:r>
        <w:rPr>
          <w:w w:val="105"/>
        </w:rPr>
        <w:t>IL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March</w:t>
      </w:r>
      <w:r>
        <w:rPr>
          <w:spacing w:val="-5"/>
          <w:w w:val="105"/>
        </w:rPr>
        <w:t> </w:t>
      </w:r>
      <w:r>
        <w:rPr>
          <w:w w:val="105"/>
        </w:rPr>
        <w:t>2021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5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51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515100">
                                <a:moveTo>
                                  <a:pt x="2771774" y="6515099"/>
                                </a:moveTo>
                                <a:lnTo>
                                  <a:pt x="0" y="6515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51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19412" y="2809874"/>
                            <a:ext cx="23812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3248025">
                                <a:moveTo>
                                  <a:pt x="47625" y="3220872"/>
                                </a:moveTo>
                                <a:lnTo>
                                  <a:pt x="27165" y="3200400"/>
                                </a:lnTo>
                                <a:lnTo>
                                  <a:pt x="20472" y="3200400"/>
                                </a:lnTo>
                                <a:lnTo>
                                  <a:pt x="0" y="3220872"/>
                                </a:lnTo>
                                <a:lnTo>
                                  <a:pt x="0" y="3224441"/>
                                </a:lnTo>
                                <a:lnTo>
                                  <a:pt x="0" y="3227565"/>
                                </a:lnTo>
                                <a:lnTo>
                                  <a:pt x="20472" y="3248025"/>
                                </a:lnTo>
                                <a:lnTo>
                                  <a:pt x="27165" y="3248025"/>
                                </a:lnTo>
                                <a:lnTo>
                                  <a:pt x="47625" y="3227565"/>
                                </a:lnTo>
                                <a:lnTo>
                                  <a:pt x="47625" y="3220872"/>
                                </a:lnTo>
                                <a:close/>
                              </a:path>
                              <a:path w="238125" h="3248025">
                                <a:moveTo>
                                  <a:pt x="238125" y="1934997"/>
                                </a:moveTo>
                                <a:lnTo>
                                  <a:pt x="217665" y="1914525"/>
                                </a:lnTo>
                                <a:lnTo>
                                  <a:pt x="210972" y="1914525"/>
                                </a:lnTo>
                                <a:lnTo>
                                  <a:pt x="190500" y="1934997"/>
                                </a:lnTo>
                                <a:lnTo>
                                  <a:pt x="190500" y="1938566"/>
                                </a:lnTo>
                                <a:lnTo>
                                  <a:pt x="190500" y="1941690"/>
                                </a:lnTo>
                                <a:lnTo>
                                  <a:pt x="210972" y="1962150"/>
                                </a:lnTo>
                                <a:lnTo>
                                  <a:pt x="217665" y="1962150"/>
                                </a:lnTo>
                                <a:lnTo>
                                  <a:pt x="238125" y="1941690"/>
                                </a:lnTo>
                                <a:lnTo>
                                  <a:pt x="238125" y="1934997"/>
                                </a:lnTo>
                                <a:close/>
                              </a:path>
                              <a:path w="238125" h="3248025">
                                <a:moveTo>
                                  <a:pt x="238125" y="1620672"/>
                                </a:moveTo>
                                <a:lnTo>
                                  <a:pt x="217665" y="1600200"/>
                                </a:lnTo>
                                <a:lnTo>
                                  <a:pt x="210972" y="1600200"/>
                                </a:lnTo>
                                <a:lnTo>
                                  <a:pt x="190500" y="1620672"/>
                                </a:lnTo>
                                <a:lnTo>
                                  <a:pt x="190500" y="1624241"/>
                                </a:lnTo>
                                <a:lnTo>
                                  <a:pt x="190500" y="1627365"/>
                                </a:lnTo>
                                <a:lnTo>
                                  <a:pt x="210972" y="1647825"/>
                                </a:lnTo>
                                <a:lnTo>
                                  <a:pt x="217665" y="1647825"/>
                                </a:lnTo>
                                <a:lnTo>
                                  <a:pt x="238125" y="1627365"/>
                                </a:lnTo>
                                <a:lnTo>
                                  <a:pt x="238125" y="1620672"/>
                                </a:lnTo>
                                <a:close/>
                              </a:path>
                              <a:path w="238125" h="3248025">
                                <a:moveTo>
                                  <a:pt x="238125" y="1306347"/>
                                </a:moveTo>
                                <a:lnTo>
                                  <a:pt x="217665" y="1285875"/>
                                </a:lnTo>
                                <a:lnTo>
                                  <a:pt x="210972" y="1285875"/>
                                </a:lnTo>
                                <a:lnTo>
                                  <a:pt x="190500" y="1306347"/>
                                </a:lnTo>
                                <a:lnTo>
                                  <a:pt x="190500" y="1309916"/>
                                </a:lnTo>
                                <a:lnTo>
                                  <a:pt x="190500" y="1313040"/>
                                </a:lnTo>
                                <a:lnTo>
                                  <a:pt x="210972" y="1333500"/>
                                </a:lnTo>
                                <a:lnTo>
                                  <a:pt x="217665" y="1333500"/>
                                </a:lnTo>
                                <a:lnTo>
                                  <a:pt x="238125" y="1313040"/>
                                </a:lnTo>
                                <a:lnTo>
                                  <a:pt x="238125" y="1306347"/>
                                </a:lnTo>
                                <a:close/>
                              </a:path>
                              <a:path w="238125" h="3248025">
                                <a:moveTo>
                                  <a:pt x="238125" y="649122"/>
                                </a:moveTo>
                                <a:lnTo>
                                  <a:pt x="217665" y="628650"/>
                                </a:lnTo>
                                <a:lnTo>
                                  <a:pt x="210972" y="628650"/>
                                </a:lnTo>
                                <a:lnTo>
                                  <a:pt x="190500" y="649122"/>
                                </a:lnTo>
                                <a:lnTo>
                                  <a:pt x="190500" y="652691"/>
                                </a:lnTo>
                                <a:lnTo>
                                  <a:pt x="190500" y="655815"/>
                                </a:lnTo>
                                <a:lnTo>
                                  <a:pt x="210972" y="676275"/>
                                </a:lnTo>
                                <a:lnTo>
                                  <a:pt x="217665" y="676275"/>
                                </a:lnTo>
                                <a:lnTo>
                                  <a:pt x="238125" y="655815"/>
                                </a:lnTo>
                                <a:lnTo>
                                  <a:pt x="238125" y="649122"/>
                                </a:lnTo>
                                <a:close/>
                              </a:path>
                              <a:path w="238125" h="3248025">
                                <a:moveTo>
                                  <a:pt x="238125" y="334797"/>
                                </a:moveTo>
                                <a:lnTo>
                                  <a:pt x="217665" y="314325"/>
                                </a:lnTo>
                                <a:lnTo>
                                  <a:pt x="210972" y="314325"/>
                                </a:lnTo>
                                <a:lnTo>
                                  <a:pt x="190500" y="334797"/>
                                </a:lnTo>
                                <a:lnTo>
                                  <a:pt x="190500" y="338366"/>
                                </a:lnTo>
                                <a:lnTo>
                                  <a:pt x="190500" y="341490"/>
                                </a:lnTo>
                                <a:lnTo>
                                  <a:pt x="210972" y="361950"/>
                                </a:lnTo>
                                <a:lnTo>
                                  <a:pt x="217665" y="361950"/>
                                </a:lnTo>
                                <a:lnTo>
                                  <a:pt x="238125" y="341490"/>
                                </a:lnTo>
                                <a:lnTo>
                                  <a:pt x="238125" y="334797"/>
                                </a:lnTo>
                                <a:close/>
                              </a:path>
                              <a:path w="238125" h="3248025">
                                <a:moveTo>
                                  <a:pt x="238125" y="20472"/>
                                </a:moveTo>
                                <a:lnTo>
                                  <a:pt x="217665" y="0"/>
                                </a:lnTo>
                                <a:lnTo>
                                  <a:pt x="210972" y="0"/>
                                </a:lnTo>
                                <a:lnTo>
                                  <a:pt x="190500" y="20472"/>
                                </a:lnTo>
                                <a:lnTo>
                                  <a:pt x="190500" y="24041"/>
                                </a:lnTo>
                                <a:lnTo>
                                  <a:pt x="190500" y="27165"/>
                                </a:lnTo>
                                <a:lnTo>
                                  <a:pt x="210972" y="47625"/>
                                </a:lnTo>
                                <a:lnTo>
                                  <a:pt x="217665" y="47625"/>
                                </a:lnTo>
                                <a:lnTo>
                                  <a:pt x="238125" y="27165"/>
                                </a:lnTo>
                                <a:lnTo>
                                  <a:pt x="2381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652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2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785e93" stroked="false">
                  <v:fill type="solid"/>
                </v:rect>
                <v:shape style="position:absolute;left:4754;top:4425;width:375;height:5115" id="docshape7" coordorigin="4755,4425" coordsize="375,5115" path="m4830,9497l4829,9492,4825,9483,4823,9479,4816,9472,4812,9470,4803,9466,4798,9465,4787,9465,4782,9466,4773,9470,4769,9472,4762,9479,4760,9483,4756,9492,4755,9497,4755,9503,4755,9508,4756,9513,4760,9522,4762,9526,4769,9533,4773,9535,4782,9539,4787,9540,4798,9540,4803,9539,4812,9535,4816,9533,4823,9526,4825,9522,4829,9513,4830,9508,4830,9497xm5130,7472l5129,7467,5125,7458,5123,7454,5116,7447,5112,7445,5103,7441,5098,7440,5087,7440,5082,7441,5073,7445,5069,7447,5062,7454,5060,7458,5056,7467,5055,7472,5055,7478,5055,7483,5056,7488,5060,7497,5062,7501,5069,7508,5073,7510,5082,7514,5087,7515,5098,7515,5103,7514,5112,7510,5116,7508,5123,7501,5125,7497,5129,7488,5130,7483,5130,7472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482l5129,6477,5125,6468,5123,6464,5116,6457,5112,6455,5103,6451,5098,6450,5087,6450,5082,6451,5073,6455,5069,6457,5062,6464,5060,6468,5056,6477,5055,6482,5055,6488,5055,6493,5056,6498,5060,6507,5062,6511,5069,6518,5073,6520,5082,6524,5087,6525,5098,6525,5103,6524,5112,6520,5116,6518,5123,6511,5125,6507,5129,6498,5130,6493,5130,648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Assistant warehouse manager with ﬁve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operations management, logistics, and ﬂeet coordination. Adept at improving large distribution centers' safety compliance, quality control, and shipping procedures.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Manage and develop a team of 15 associates, delivering cross-training and leading safety initiatives, resulting in a 35% drop in workplace incidents</w:t>
      </w:r>
    </w:p>
    <w:p>
      <w:pPr>
        <w:pStyle w:val="BodyText"/>
        <w:spacing w:line="273" w:lineRule="auto" w:before="105"/>
        <w:ind w:left="1189" w:right="5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785E9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152" type="#_x0000_t202" id="docshape8" filled="true" fillcolor="#785e9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Partner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warehouse</w:t>
      </w:r>
      <w:r>
        <w:rPr>
          <w:spacing w:val="-1"/>
          <w:w w:val="105"/>
        </w:rPr>
        <w:t> </w:t>
      </w:r>
      <w:r>
        <w:rPr>
          <w:w w:val="105"/>
        </w:rPr>
        <w:t>manager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improve</w:t>
      </w:r>
      <w:r>
        <w:rPr>
          <w:spacing w:val="-1"/>
          <w:w w:val="105"/>
        </w:rPr>
        <w:t> </w:t>
      </w:r>
      <w:r>
        <w:rPr>
          <w:w w:val="105"/>
        </w:rPr>
        <w:t>shipping</w:t>
      </w:r>
      <w:r>
        <w:rPr>
          <w:spacing w:val="-1"/>
          <w:w w:val="105"/>
        </w:rPr>
        <w:t> </w:t>
      </w:r>
      <w:r>
        <w:rPr>
          <w:w w:val="105"/>
        </w:rPr>
        <w:t>workﬂows,</w:t>
      </w:r>
      <w:r>
        <w:rPr>
          <w:spacing w:val="-1"/>
          <w:w w:val="105"/>
        </w:rPr>
        <w:t> </w:t>
      </w:r>
      <w:r>
        <w:rPr>
          <w:w w:val="105"/>
        </w:rPr>
        <w:t>boosting efﬁciency and reducing delays</w:t>
      </w:r>
    </w:p>
    <w:p>
      <w:pPr>
        <w:pStyle w:val="BodyText"/>
        <w:spacing w:before="75"/>
        <w:ind w:left="1189"/>
      </w:pPr>
      <w:r>
        <w:rPr>
          <w:w w:val="105"/>
        </w:rPr>
        <w:t>Implement</w:t>
      </w:r>
      <w:r>
        <w:rPr>
          <w:spacing w:val="1"/>
          <w:w w:val="105"/>
        </w:rPr>
        <w:t> </w:t>
      </w:r>
      <w:r>
        <w:rPr>
          <w:w w:val="105"/>
        </w:rPr>
        <w:t>cycle</w:t>
      </w:r>
      <w:r>
        <w:rPr>
          <w:spacing w:val="1"/>
          <w:w w:val="105"/>
        </w:rPr>
        <w:t> </w:t>
      </w:r>
      <w:r>
        <w:rPr>
          <w:w w:val="105"/>
        </w:rPr>
        <w:t>counting</w:t>
      </w:r>
      <w:r>
        <w:rPr>
          <w:spacing w:val="2"/>
          <w:w w:val="105"/>
        </w:rPr>
        <w:t> </w:t>
      </w:r>
      <w:r>
        <w:rPr>
          <w:w w:val="105"/>
        </w:rPr>
        <w:t>processes,</w:t>
      </w:r>
      <w:r>
        <w:rPr>
          <w:spacing w:val="1"/>
          <w:w w:val="105"/>
        </w:rPr>
        <w:t> </w:t>
      </w:r>
      <w:r>
        <w:rPr>
          <w:w w:val="105"/>
        </w:rPr>
        <w:t>lowering</w:t>
      </w:r>
      <w:r>
        <w:rPr>
          <w:spacing w:val="2"/>
          <w:w w:val="105"/>
        </w:rPr>
        <w:t> </w:t>
      </w:r>
      <w:r>
        <w:rPr>
          <w:w w:val="105"/>
        </w:rPr>
        <w:t>inventory</w:t>
      </w:r>
      <w:r>
        <w:rPr>
          <w:spacing w:val="1"/>
          <w:w w:val="105"/>
        </w:rPr>
        <w:t> </w:t>
      </w:r>
      <w:r>
        <w:rPr>
          <w:w w:val="105"/>
        </w:rPr>
        <w:t>discrepancies</w:t>
      </w:r>
      <w:r>
        <w:rPr>
          <w:spacing w:val="1"/>
          <w:w w:val="105"/>
        </w:rPr>
        <w:t> </w:t>
      </w:r>
      <w:r>
        <w:rPr>
          <w:w w:val="105"/>
        </w:rPr>
        <w:t>by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17%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spacing w:val="-2"/>
          <w:w w:val="105"/>
        </w:rPr>
        <w:t>Assistant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Supervisor</w:t>
      </w:r>
    </w:p>
    <w:p>
      <w:pPr>
        <w:pStyle w:val="BodyText"/>
        <w:spacing w:before="71"/>
        <w:ind w:left="595"/>
      </w:pPr>
      <w:r>
        <w:rPr>
          <w:w w:val="105"/>
        </w:rPr>
        <w:t>Midwest</w:t>
      </w:r>
      <w:r>
        <w:rPr>
          <w:spacing w:val="-4"/>
          <w:w w:val="105"/>
        </w:rPr>
        <w:t> </w:t>
      </w:r>
      <w:r>
        <w:rPr>
          <w:w w:val="105"/>
        </w:rPr>
        <w:t>Supply</w:t>
      </w:r>
      <w:r>
        <w:rPr>
          <w:spacing w:val="-3"/>
          <w:w w:val="105"/>
        </w:rPr>
        <w:t> </w:t>
      </w:r>
      <w:r>
        <w:rPr>
          <w:w w:val="105"/>
        </w:rPr>
        <w:t>Co.,</w:t>
      </w:r>
      <w:r>
        <w:rPr>
          <w:spacing w:val="-3"/>
          <w:w w:val="105"/>
        </w:rPr>
        <w:t> </w:t>
      </w:r>
      <w:r>
        <w:rPr>
          <w:w w:val="105"/>
        </w:rPr>
        <w:t>Chicago,</w:t>
      </w:r>
      <w:r>
        <w:rPr>
          <w:spacing w:val="-3"/>
          <w:w w:val="105"/>
        </w:rPr>
        <w:t> </w:t>
      </w:r>
      <w:r>
        <w:rPr>
          <w:w w:val="105"/>
        </w:rPr>
        <w:t>IL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-3"/>
          <w:w w:val="105"/>
        </w:rPr>
        <w:t> </w:t>
      </w:r>
      <w:r>
        <w:rPr>
          <w:w w:val="105"/>
        </w:rPr>
        <w:t>2019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4"/>
          <w:w w:val="105"/>
        </w:rPr>
        <w:t> 2021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/>
      </w:pPr>
      <w:r>
        <w:rPr>
          <w:w w:val="105"/>
        </w:rPr>
        <w:t>Improved space utilization by 21% by redesigning warehouse layout for better </w:t>
      </w:r>
      <w:r>
        <w:rPr>
          <w:spacing w:val="-2"/>
          <w:w w:val="105"/>
        </w:rPr>
        <w:t>accessibility</w:t>
      </w:r>
    </w:p>
    <w:p>
      <w:pPr>
        <w:pStyle w:val="BodyText"/>
        <w:spacing w:line="273" w:lineRule="auto" w:before="76"/>
        <w:ind w:left="1189" w:right="128"/>
      </w:pPr>
      <w:r>
        <w:rPr>
          <w:w w:val="105"/>
        </w:rPr>
        <w:t>Coordinated with procurement teams to maintain optimal stock levels, reducing out-of-stock incidents by 16%</w:t>
      </w:r>
    </w:p>
    <w:p>
      <w:pPr>
        <w:pStyle w:val="BodyText"/>
        <w:spacing w:before="76"/>
        <w:ind w:left="1189"/>
      </w:pPr>
      <w:r>
        <w:rPr>
          <w:w w:val="105"/>
        </w:rPr>
        <w:t>Introduced</w:t>
      </w:r>
      <w:r>
        <w:rPr>
          <w:spacing w:val="3"/>
          <w:w w:val="105"/>
        </w:rPr>
        <w:t> </w:t>
      </w:r>
      <w:r>
        <w:rPr>
          <w:w w:val="105"/>
        </w:rPr>
        <w:t>quality</w:t>
      </w:r>
      <w:r>
        <w:rPr>
          <w:spacing w:val="4"/>
          <w:w w:val="105"/>
        </w:rPr>
        <w:t> </w:t>
      </w:r>
      <w:r>
        <w:rPr>
          <w:w w:val="105"/>
        </w:rPr>
        <w:t>checks</w:t>
      </w:r>
      <w:r>
        <w:rPr>
          <w:spacing w:val="3"/>
          <w:w w:val="105"/>
        </w:rPr>
        <w:t> </w:t>
      </w:r>
      <w:r>
        <w:rPr>
          <w:w w:val="105"/>
        </w:rPr>
        <w:t>that</w:t>
      </w:r>
      <w:r>
        <w:rPr>
          <w:spacing w:val="4"/>
          <w:w w:val="105"/>
        </w:rPr>
        <w:t> </w:t>
      </w:r>
      <w:r>
        <w:rPr>
          <w:w w:val="105"/>
        </w:rPr>
        <w:t>cut</w:t>
      </w:r>
      <w:r>
        <w:rPr>
          <w:spacing w:val="3"/>
          <w:w w:val="105"/>
        </w:rPr>
        <w:t> </w:t>
      </w:r>
      <w:r>
        <w:rPr>
          <w:w w:val="105"/>
        </w:rPr>
        <w:t>product</w:t>
      </w:r>
      <w:r>
        <w:rPr>
          <w:spacing w:val="4"/>
          <w:w w:val="105"/>
        </w:rPr>
        <w:t> </w:t>
      </w:r>
      <w:r>
        <w:rPr>
          <w:w w:val="105"/>
        </w:rPr>
        <w:t>damage</w:t>
      </w:r>
      <w:r>
        <w:rPr>
          <w:spacing w:val="3"/>
          <w:w w:val="105"/>
        </w:rPr>
        <w:t> </w:t>
      </w:r>
      <w:r>
        <w:rPr>
          <w:w w:val="105"/>
        </w:rPr>
        <w:t>rates</w:t>
      </w:r>
      <w:r>
        <w:rPr>
          <w:spacing w:val="4"/>
          <w:w w:val="105"/>
        </w:rPr>
        <w:t> </w:t>
      </w: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13%</w:t>
      </w:r>
    </w:p>
    <w:p>
      <w:pPr>
        <w:pStyle w:val="BodyText"/>
        <w:spacing w:before="27"/>
      </w:pPr>
    </w:p>
    <w:p>
      <w:pPr>
        <w:pStyle w:val="Heading1"/>
      </w:pP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Applied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Logistics</w:t>
      </w:r>
    </w:p>
    <w:p>
      <w:pPr>
        <w:pStyle w:val="BodyText"/>
        <w:spacing w:before="86"/>
        <w:ind w:left="595"/>
      </w:pPr>
      <w:r>
        <w:rPr>
          <w:w w:val="105"/>
        </w:rPr>
        <w:t>City</w:t>
      </w:r>
      <w:r>
        <w:rPr>
          <w:spacing w:val="-2"/>
          <w:w w:val="105"/>
        </w:rPr>
        <w:t> </w:t>
      </w:r>
      <w:r>
        <w:rPr>
          <w:w w:val="105"/>
        </w:rPr>
        <w:t>College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Chicago,</w:t>
      </w:r>
      <w:r>
        <w:rPr>
          <w:spacing w:val="-2"/>
          <w:w w:val="105"/>
        </w:rPr>
        <w:t> </w:t>
      </w:r>
      <w:r>
        <w:rPr>
          <w:w w:val="105"/>
        </w:rPr>
        <w:t>Chicago,</w:t>
      </w:r>
      <w:r>
        <w:rPr>
          <w:spacing w:val="-2"/>
          <w:w w:val="105"/>
        </w:rPr>
        <w:t> </w:t>
      </w:r>
      <w:r>
        <w:rPr>
          <w:w w:val="105"/>
        </w:rPr>
        <w:t>IL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2"/>
      </w:pPr>
    </w:p>
    <w:p>
      <w:pPr>
        <w:pStyle w:val="Heading1"/>
        <w:spacing w:before="1"/>
      </w:pPr>
      <w:r>
        <w:rPr>
          <w:smallCaps/>
          <w:color w:val="080808"/>
          <w:spacing w:val="-2"/>
          <w:w w:val="105"/>
        </w:rPr>
        <w:t>Certifications</w:t>
      </w:r>
    </w:p>
    <w:p>
      <w:pPr>
        <w:pStyle w:val="BodyText"/>
        <w:spacing w:before="110"/>
        <w:ind w:left="892"/>
      </w:pPr>
      <w:r>
        <w:rPr>
          <w:spacing w:val="-2"/>
          <w:w w:val="105"/>
        </w:rPr>
        <w:t>Certiﬁed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Warehouse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Logistics Professional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(CWLP) –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IWLA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2019,</w:t>
      </w:r>
      <w:r>
        <w:rPr>
          <w:spacing w:val="-3"/>
          <w:w w:val="105"/>
        </w:rPr>
        <w:t> </w:t>
      </w:r>
      <w:r>
        <w:rPr>
          <w:spacing w:val="-10"/>
          <w:w w:val="105"/>
        </w:rPr>
        <w:t>,</w:t>
      </w:r>
    </w:p>
    <w:sectPr>
      <w:type w:val="continuous"/>
      <w:pgSz w:w="11920" w:h="16860"/>
      <w:pgMar w:top="1120" w:bottom="280" w:left="0" w:right="520"/>
      <w:cols w:num="2" w:equalWidth="0">
        <w:col w:w="3745" w:space="421"/>
        <w:col w:w="72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0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2025-09-15T13:26:55Z</dcterms:created>
  <dcterms:modified xsi:type="dcterms:W3CDTF">2025-09-15T13:26:55Z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