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6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Title"/>
      </w:pPr>
      <w:r>
        <w:rPr>
          <w:color w:val="FFFFFF"/>
          <w:spacing w:val="-2"/>
          <w:w w:val="105"/>
        </w:rPr>
        <w:t>Modern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Creative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Director</w:t>
      </w:r>
    </w:p>
    <w:p>
      <w:pPr>
        <w:spacing w:line="273" w:lineRule="auto" w:before="179"/>
        <w:ind w:left="653" w:right="165" w:firstLine="0"/>
        <w:jc w:val="left"/>
        <w:rPr>
          <w:sz w:val="16"/>
        </w:rPr>
      </w:pPr>
      <w:r>
        <w:rPr>
          <w:color w:val="FFFFFF"/>
          <w:w w:val="105"/>
          <w:sz w:val="16"/>
        </w:rPr>
        <w:t>Forward-thinking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modern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interactive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media,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experiential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marketing,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cross-platform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design.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Holds a Bachelor of Fine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Arts in multimedia design. Passionate about merging technology with creative storytelling to enhance user </w:t>
      </w:r>
      <w:r>
        <w:rPr>
          <w:color w:val="FFFFFF"/>
          <w:spacing w:val="-2"/>
          <w:w w:val="105"/>
          <w:sz w:val="16"/>
        </w:rPr>
        <w:t>engagement.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78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180738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066"/>
      </w:pPr>
      <w:r>
        <w:rPr/>
        <w:t>MODERN CREATIVE DIRECTOR </w:t>
      </w:r>
      <w:r>
        <w:rPr>
          <w:position w:val="2"/>
        </w:rPr>
        <w:t>| </w:t>
      </w:r>
      <w:r>
        <w:rPr/>
        <w:t>STUDIO NEXUS, AUSTIN, TX AUGUST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780"/>
          <w:cols w:num="2" w:equalWidth="0">
            <w:col w:w="2218" w:space="1464"/>
            <w:col w:w="7238"/>
          </w:cols>
        </w:sectPr>
      </w:pPr>
    </w:p>
    <w:p>
      <w:pPr>
        <w:pStyle w:val="BodyText"/>
        <w:spacing w:line="501" w:lineRule="auto" w:before="102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465057</wp:posOffset>
            </wp:positionV>
            <wp:extent cx="165273" cy="14310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Directed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45%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redesign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client’s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platform,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28%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Introduced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technology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marketing,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interaction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780"/>
          <w:cols w:num="2" w:equalWidth="0">
            <w:col w:w="2697" w:space="932"/>
            <w:col w:w="7291"/>
          </w:cols>
        </w:sectPr>
      </w:pPr>
    </w:p>
    <w:p>
      <w:pPr>
        <w:pStyle w:val="BodyText"/>
        <w:spacing w:before="129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City, ST 12345</w:t>
      </w:r>
    </w:p>
    <w:p>
      <w:pPr>
        <w:pStyle w:val="BodyText"/>
        <w:spacing w:before="89"/>
      </w:pPr>
    </w:p>
    <w:p>
      <w:pPr>
        <w:pStyle w:val="Heading1"/>
        <w:spacing w:line="176" w:lineRule="exact"/>
      </w:pPr>
      <w:r>
        <w:rPr>
          <w:spacing w:val="-2"/>
          <w:w w:val="110"/>
        </w:rPr>
        <w:t>Education</w:t>
      </w:r>
    </w:p>
    <w:p>
      <w:pPr>
        <w:spacing w:line="240" w:lineRule="auto" w:before="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line="268" w:lineRule="auto"/>
        <w:ind w:left="114" w:right="2686"/>
      </w:pPr>
      <w:r>
        <w:rPr/>
        <w:t>SENIOR DESIGNER </w:t>
      </w:r>
      <w:r>
        <w:rPr>
          <w:position w:val="2"/>
        </w:rPr>
        <w:t>| </w:t>
      </w:r>
      <w:r>
        <w:rPr/>
        <w:t>PIXEL &amp; FRAME, DALLAS, TX JUNE 2014 – JULY 2018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780"/>
          <w:cols w:num="2" w:equalWidth="0">
            <w:col w:w="2160" w:space="1523"/>
            <w:col w:w="7237"/>
          </w:cols>
        </w:sectPr>
      </w:pPr>
    </w:p>
    <w:p>
      <w:pPr>
        <w:pStyle w:val="BodyText"/>
        <w:spacing w:before="192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380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Fine Arts in Multimedia Design</w:t>
      </w:r>
    </w:p>
    <w:p>
      <w:pPr>
        <w:pStyle w:val="BodyText"/>
        <w:spacing w:before="118"/>
      </w:pPr>
    </w:p>
    <w:p>
      <w:pPr>
        <w:pStyle w:val="BodyText"/>
        <w:ind w:left="709"/>
      </w:pPr>
      <w:r>
        <w:rPr/>
        <w:t>Pratt</w:t>
      </w:r>
      <w:r>
        <w:rPr>
          <w:spacing w:val="43"/>
        </w:rPr>
        <w:t> </w:t>
      </w:r>
      <w:r>
        <w:rPr/>
        <w:t>Institute,</w:t>
      </w:r>
      <w:r>
        <w:rPr>
          <w:spacing w:val="44"/>
        </w:rPr>
        <w:t> </w:t>
      </w:r>
      <w:r>
        <w:rPr/>
        <w:t>Brooklyn,</w:t>
      </w:r>
      <w:r>
        <w:rPr>
          <w:spacing w:val="43"/>
        </w:rPr>
        <w:t> </w:t>
      </w:r>
      <w:r>
        <w:rPr>
          <w:spacing w:val="-5"/>
        </w:rPr>
        <w:t>NY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39" w:after="0"/>
        <w:ind w:left="709" w:right="31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Produced interactive experiences for corporate clients, leading to repeat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 contracts worth over $500,000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43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multidisciplinary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seamless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Mentored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interns,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growth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780"/>
          <w:cols w:num="2" w:equalWidth="0">
            <w:col w:w="3113" w:space="514"/>
            <w:col w:w="7293"/>
          </w:cols>
        </w:sectPr>
      </w:pPr>
    </w:p>
    <w:p>
      <w:pPr>
        <w:pStyle w:val="BodyText"/>
        <w:spacing w:before="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505699"/>
                            <a:ext cx="5172710" cy="3199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99130">
                                <a:moveTo>
                                  <a:pt x="0" y="3198876"/>
                                </a:moveTo>
                                <a:lnTo>
                                  <a:pt x="5172110" y="31988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8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497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972050">
                                <a:moveTo>
                                  <a:pt x="5167883" y="4972049"/>
                                </a:moveTo>
                                <a:lnTo>
                                  <a:pt x="0" y="49720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972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1820;width:8146;height:5038" id="docshape2" filled="true" fillcolor="#6b8cbd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7830" id="docshape4" filled="true" fillcolor="#6b8cbd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17"/>
      </w:pPr>
    </w:p>
    <w:p>
      <w:pPr>
        <w:pStyle w:val="Heading1"/>
        <w:spacing w:before="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Interactive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User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Cross-platform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branding</w:t>
      </w:r>
    </w:p>
    <w:sectPr>
      <w:type w:val="continuous"/>
      <w:pgSz w:w="11920" w:h="16860"/>
      <w:pgMar w:top="780" w:bottom="280" w:left="22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7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56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2025-09-16T04:08:58Z</dcterms:created>
  <dcterms:modified xsi:type="dcterms:W3CDTF">2025-09-16T04:08:58Z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