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236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Alex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Brown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Fleet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sales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representative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7da1b6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Alex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Brown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Fleet</w:t>
                        </w:r>
                        <w:r>
                          <w:rPr>
                            <w:rFonts w:ascii="Microsoft Sans Serif"/>
                            <w:color w:val="FFFFFF"/>
                            <w:spacing w:val="3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sales</w:t>
                        </w:r>
                        <w:r>
                          <w:rPr>
                            <w:rFonts w:ascii="Microsoft Sans Serif"/>
                            <w:color w:val="FFFFFF"/>
                            <w:spacing w:val="3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representative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(555)</w:t>
      </w:r>
      <w:r>
        <w:rPr>
          <w:spacing w:val="11"/>
          <w:sz w:val="16"/>
        </w:rPr>
        <w:t> </w:t>
      </w:r>
      <w:r>
        <w:rPr>
          <w:sz w:val="16"/>
        </w:rPr>
        <w:t>321-9988</w:t>
      </w:r>
      <w:r>
        <w:rPr>
          <w:spacing w:val="79"/>
          <w:w w:val="150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z w:val="16"/>
        </w:rPr>
        <w:t>Houston,</w:t>
      </w:r>
      <w:r>
        <w:rPr>
          <w:spacing w:val="12"/>
          <w:sz w:val="16"/>
        </w:rPr>
        <w:t> </w:t>
      </w:r>
      <w:r>
        <w:rPr>
          <w:sz w:val="16"/>
        </w:rPr>
        <w:t>TX</w:t>
      </w:r>
      <w:r>
        <w:rPr>
          <w:spacing w:val="12"/>
          <w:sz w:val="16"/>
        </w:rPr>
        <w:t> </w:t>
      </w:r>
      <w:r>
        <w:rPr>
          <w:sz w:val="16"/>
        </w:rPr>
        <w:t>77002</w:t>
      </w:r>
      <w:r>
        <w:rPr>
          <w:spacing w:val="45"/>
          <w:sz w:val="16"/>
        </w:rPr>
        <w:t> </w:t>
      </w:r>
      <w:r>
        <w:rPr>
          <w:sz w:val="11"/>
        </w:rPr>
        <w:t>•</w:t>
      </w:r>
      <w:r>
        <w:rPr>
          <w:spacing w:val="59"/>
          <w:sz w:val="11"/>
        </w:rPr>
        <w:t> </w:t>
      </w:r>
      <w:hyperlink r:id="rId5">
        <w:r>
          <w:rPr>
            <w:sz w:val="16"/>
          </w:rPr>
          <w:t>abrown@email.com</w:t>
        </w:r>
      </w:hyperlink>
      <w:r>
        <w:rPr>
          <w:spacing w:val="44"/>
          <w:sz w:val="16"/>
        </w:rPr>
        <w:t> </w:t>
      </w:r>
      <w:r>
        <w:rPr>
          <w:sz w:val="11"/>
        </w:rPr>
        <w:t>•</w:t>
      </w:r>
      <w:r>
        <w:rPr>
          <w:spacing w:val="59"/>
          <w:sz w:val="11"/>
        </w:rPr>
        <w:t> </w:t>
      </w:r>
      <w:r>
        <w:rPr>
          <w:spacing w:val="-2"/>
          <w:sz w:val="16"/>
        </w:rPr>
        <w:t>LinkedIn</w:t>
      </w:r>
    </w:p>
    <w:p>
      <w:pPr>
        <w:spacing w:line="240" w:lineRule="auto" w:before="7"/>
        <w:rPr>
          <w:sz w:val="16"/>
        </w:rPr>
      </w:pPr>
    </w:p>
    <w:p>
      <w:pPr>
        <w:spacing w:line="292" w:lineRule="auto" w:before="0"/>
        <w:ind w:left="1511" w:right="820" w:hanging="378"/>
        <w:jc w:val="left"/>
        <w:rPr>
          <w:b/>
          <w:sz w:val="16"/>
        </w:rPr>
      </w:pPr>
      <w:r>
        <w:rPr>
          <w:b/>
          <w:w w:val="105"/>
          <w:sz w:val="16"/>
        </w:rPr>
        <w:t>Fleet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sales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representative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nine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managing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business-to-business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(B2B)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automotive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accounts.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Skilled at structuring corporate vehicle packages, negotiating ﬂeet pricing, and building long-term business relationships.</w:t>
      </w:r>
    </w:p>
    <w:p>
      <w:pPr>
        <w:spacing w:line="240" w:lineRule="auto" w:before="0"/>
        <w:rPr>
          <w:b/>
          <w:sz w:val="16"/>
        </w:rPr>
      </w:pPr>
    </w:p>
    <w:p>
      <w:pPr>
        <w:spacing w:line="240" w:lineRule="auto" w:before="168"/>
        <w:rPr>
          <w:b/>
          <w:sz w:val="16"/>
        </w:rPr>
      </w:pPr>
    </w:p>
    <w:p>
      <w:pPr>
        <w:pStyle w:val="Heading1"/>
        <w:spacing w:before="0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45"/>
        <w:ind w:left="799" w:right="5425"/>
      </w:pPr>
      <w:r>
        <w:rPr>
          <w:spacing w:val="-2"/>
          <w:w w:val="105"/>
        </w:rPr>
        <w:t>Fleet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representative,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Lone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Star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Fleet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Solutions,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Houston,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TX </w:t>
      </w:r>
      <w:r>
        <w:rPr>
          <w:w w:val="105"/>
        </w:rPr>
        <w:t>May 2018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Managed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12+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corporate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accounts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with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combined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annual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vehicle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spend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over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$1.2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million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b/>
          <w:sz w:val="18"/>
        </w:rPr>
      </w:pPr>
      <w:r>
        <w:rPr>
          <w:b/>
          <w:sz w:val="18"/>
        </w:rPr>
        <w:t>Built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ﬂeet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proposals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and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negotiated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multiyear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pricing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agreements,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increasing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retention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by</w:t>
      </w:r>
      <w:r>
        <w:rPr>
          <w:b/>
          <w:spacing w:val="15"/>
          <w:sz w:val="18"/>
        </w:rPr>
        <w:t> </w:t>
      </w:r>
      <w:r>
        <w:rPr>
          <w:b/>
          <w:spacing w:val="-5"/>
          <w:sz w:val="18"/>
        </w:rPr>
        <w:t>36%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b/>
          <w:sz w:val="18"/>
        </w:rPr>
      </w:pPr>
      <w:r>
        <w:rPr>
          <w:b/>
          <w:sz w:val="18"/>
        </w:rPr>
        <w:t>Provided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consulting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to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businesses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on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ﬂeet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lifecycle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and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maintenance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planning</w:t>
      </w:r>
    </w:p>
    <w:p>
      <w:pPr>
        <w:spacing w:line="240" w:lineRule="auto" w:before="48"/>
        <w:rPr>
          <w:b/>
          <w:sz w:val="18"/>
        </w:rPr>
      </w:pPr>
    </w:p>
    <w:p>
      <w:pPr>
        <w:pStyle w:val="BodyText"/>
        <w:spacing w:line="278" w:lineRule="auto" w:before="1"/>
        <w:ind w:left="799" w:right="5928"/>
      </w:pPr>
      <w:r>
        <w:rPr>
          <w:w w:val="105"/>
        </w:rPr>
        <w:t>Corporate</w:t>
      </w:r>
      <w:r>
        <w:rPr>
          <w:spacing w:val="-14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specialist,</w:t>
      </w:r>
      <w:r>
        <w:rPr>
          <w:spacing w:val="-13"/>
          <w:w w:val="105"/>
        </w:rPr>
        <w:t> </w:t>
      </w:r>
      <w:r>
        <w:rPr>
          <w:w w:val="105"/>
        </w:rPr>
        <w:t>Metro</w:t>
      </w:r>
      <w:r>
        <w:rPr>
          <w:spacing w:val="-13"/>
          <w:w w:val="105"/>
        </w:rPr>
        <w:t> </w:t>
      </w:r>
      <w:r>
        <w:rPr>
          <w:w w:val="105"/>
        </w:rPr>
        <w:t>Auto</w:t>
      </w:r>
      <w:r>
        <w:rPr>
          <w:spacing w:val="-13"/>
          <w:w w:val="105"/>
        </w:rPr>
        <w:t> </w:t>
      </w:r>
      <w:r>
        <w:rPr>
          <w:w w:val="105"/>
        </w:rPr>
        <w:t>Group,</w:t>
      </w:r>
      <w:r>
        <w:rPr>
          <w:spacing w:val="-13"/>
          <w:w w:val="105"/>
        </w:rPr>
        <w:t> </w:t>
      </w:r>
      <w:r>
        <w:rPr>
          <w:w w:val="105"/>
        </w:rPr>
        <w:t>Houston,</w:t>
      </w:r>
      <w:r>
        <w:rPr>
          <w:spacing w:val="-13"/>
          <w:w w:val="105"/>
        </w:rPr>
        <w:t> </w:t>
      </w:r>
      <w:r>
        <w:rPr>
          <w:w w:val="105"/>
        </w:rPr>
        <w:t>TX April 2015 – April 2018</w:t>
      </w:r>
    </w:p>
    <w:p>
      <w:pPr>
        <w:spacing w:line="240" w:lineRule="auto" w:before="20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Closed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22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ﬂeet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deals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2017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alone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b/>
          <w:sz w:val="18"/>
        </w:rPr>
      </w:pPr>
      <w:r>
        <w:rPr>
          <w:b/>
          <w:sz w:val="18"/>
        </w:rPr>
        <w:t>Presented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lease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vs.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buy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analysis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to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commercial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clients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and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transportation</w:t>
      </w:r>
      <w:r>
        <w:rPr>
          <w:b/>
          <w:spacing w:val="13"/>
          <w:sz w:val="18"/>
        </w:rPr>
        <w:t> </w:t>
      </w:r>
      <w:r>
        <w:rPr>
          <w:b/>
          <w:spacing w:val="-2"/>
          <w:sz w:val="18"/>
        </w:rPr>
        <w:t>companies</w:t>
      </w:r>
    </w:p>
    <w:p>
      <w:pPr>
        <w:spacing w:line="240" w:lineRule="auto" w:before="1"/>
        <w:rPr>
          <w:b/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88925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1997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before="260"/>
        <w:ind w:left="799"/>
      </w:pPr>
      <w:r>
        <w:rPr/>
        <w:t>University</w:t>
      </w:r>
      <w:r>
        <w:rPr>
          <w:spacing w:val="10"/>
        </w:rPr>
        <w:t> </w:t>
      </w:r>
      <w:r>
        <w:rPr/>
        <w:t>of</w:t>
      </w:r>
      <w:r>
        <w:rPr>
          <w:spacing w:val="11"/>
        </w:rPr>
        <w:t> </w:t>
      </w:r>
      <w:r>
        <w:rPr/>
        <w:t>Houston</w:t>
      </w:r>
      <w:r>
        <w:rPr>
          <w:spacing w:val="11"/>
        </w:rPr>
        <w:t> </w:t>
      </w:r>
      <w:r>
        <w:rPr/>
        <w:t>,</w:t>
      </w:r>
      <w:r>
        <w:rPr>
          <w:spacing w:val="10"/>
        </w:rPr>
        <w:t> </w:t>
      </w:r>
      <w:r>
        <w:rPr/>
        <w:t>Houston,</w:t>
      </w:r>
      <w:r>
        <w:rPr>
          <w:spacing w:val="11"/>
        </w:rPr>
        <w:t> </w:t>
      </w:r>
      <w:r>
        <w:rPr>
          <w:spacing w:val="-5"/>
        </w:rPr>
        <w:t>TX</w:t>
      </w:r>
    </w:p>
    <w:p>
      <w:pPr>
        <w:pStyle w:val="BodyText"/>
        <w:spacing w:before="33"/>
        <w:ind w:left="799"/>
      </w:pPr>
      <w:r>
        <w:rPr>
          <w:spacing w:val="-2"/>
          <w:w w:val="105"/>
        </w:rPr>
        <w:t>Bachelor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173091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3.629241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spacing w:line="240" w:lineRule="auto" w:before="5"/>
        <w:rPr>
          <w:b/>
          <w:sz w:val="18"/>
        </w:r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6" w:lineRule="auto" w:before="1" w:after="0"/>
        <w:ind w:left="1097" w:right="427" w:hanging="298"/>
        <w:jc w:val="left"/>
        <w:rPr>
          <w:position w:val="-4"/>
          <w:sz w:val="31"/>
        </w:rPr>
      </w:pPr>
      <w:r>
        <w:rPr>
          <w:w w:val="105"/>
          <w:sz w:val="18"/>
        </w:rPr>
        <w:t>B2B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account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1" w:lineRule="exact" w:before="68" w:after="0"/>
        <w:ind w:left="109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onboarding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1" w:lineRule="exact" w:before="0" w:after="0"/>
        <w:ind w:left="1095" w:right="0" w:hanging="296"/>
        <w:jc w:val="left"/>
        <w:rPr>
          <w:position w:val="-2"/>
          <w:sz w:val="31"/>
        </w:rPr>
      </w:pPr>
      <w:r>
        <w:rPr>
          <w:sz w:val="18"/>
        </w:rPr>
        <w:t>Sales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forecasting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88" w:after="0"/>
        <w:ind w:left="109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8"/>
        </w:rPr>
        <w:t>Fleet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pricing</w:t>
      </w:r>
    </w:p>
    <w:p>
      <w:pPr>
        <w:spacing w:line="240" w:lineRule="auto" w:before="37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position w:val="-4"/>
          <w:sz w:val="31"/>
        </w:rPr>
      </w:pPr>
      <w:r>
        <w:rPr>
          <w:sz w:val="18"/>
        </w:rPr>
        <w:t>Vehicle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allocation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280" w:left="0" w:right="0"/>
          <w:cols w:num="2" w:equalWidth="0">
            <w:col w:w="2622" w:space="891"/>
            <w:col w:w="8407"/>
          </w:cols>
        </w:sectPr>
      </w:pPr>
    </w:p>
    <w:p>
      <w:pPr>
        <w:spacing w:line="240" w:lineRule="auto" w:before="6" w:after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7" coordorigin="0,0" coordsize="10275,15">
                <v:rect style="position:absolute;left:0;top:0;width:10275;height:15" id="docshape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4"/>
      </w:pPr>
      <w:r>
        <w:rPr>
          <w:spacing w:val="-2"/>
          <w:w w:val="115"/>
          <w:sz w:val="31"/>
        </w:rPr>
        <w:t>C</w:t>
      </w:r>
      <w:r>
        <w:rPr>
          <w:spacing w:val="-2"/>
          <w:w w:val="115"/>
        </w:rPr>
        <w:t>ertiications</w:t>
      </w:r>
    </w:p>
    <w:p>
      <w:pPr>
        <w:pStyle w:val="BodyText"/>
        <w:spacing w:before="245"/>
        <w:ind w:left="799"/>
      </w:pPr>
      <w:r>
        <w:rPr/>
        <w:t>Fleet</w:t>
      </w:r>
      <w:r>
        <w:rPr>
          <w:spacing w:val="8"/>
        </w:rPr>
        <w:t> </w:t>
      </w:r>
      <w:r>
        <w:rPr/>
        <w:t>Sales</w:t>
      </w:r>
      <w:r>
        <w:rPr>
          <w:spacing w:val="8"/>
        </w:rPr>
        <w:t> </w:t>
      </w:r>
      <w:r>
        <w:rPr/>
        <w:t>Strategy</w:t>
      </w:r>
      <w:r>
        <w:rPr>
          <w:spacing w:val="8"/>
        </w:rPr>
        <w:t> </w:t>
      </w:r>
      <w:r>
        <w:rPr/>
        <w:t>Certiﬁcation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National</w:t>
      </w:r>
      <w:r>
        <w:rPr>
          <w:spacing w:val="8"/>
        </w:rPr>
        <w:t> </w:t>
      </w:r>
      <w:r>
        <w:rPr/>
        <w:t>Auto</w:t>
      </w:r>
      <w:r>
        <w:rPr>
          <w:spacing w:val="8"/>
        </w:rPr>
        <w:t> </w:t>
      </w:r>
      <w:r>
        <w:rPr/>
        <w:t>Sales</w:t>
      </w:r>
      <w:r>
        <w:rPr>
          <w:spacing w:val="8"/>
        </w:rPr>
        <w:t> </w:t>
      </w:r>
      <w:r>
        <w:rPr/>
        <w:t>Council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0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brow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2025-09-02T14:00:18Z</dcterms:created>
  <dcterms:modified xsi:type="dcterms:W3CDTF">2025-09-02T14:00:18Z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