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4"/>
        </w:rPr>
        <w:t>JORDAN</w:t>
      </w:r>
      <w:r>
        <w:rPr>
          <w:color w:val="FFFFFF"/>
          <w:spacing w:val="-42"/>
        </w:rPr>
        <w:t> </w:t>
      </w:r>
      <w:r>
        <w:rPr>
          <w:color w:val="FFFFFF"/>
          <w:spacing w:val="-2"/>
        </w:rPr>
        <w:t>MILLER</w:t>
      </w:r>
    </w:p>
    <w:p>
      <w:pPr>
        <w:spacing w:line="221" w:lineRule="exact" w:before="0"/>
        <w:ind w:left="514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Brand</w:t>
      </w:r>
      <w:r>
        <w:rPr>
          <w:b/>
          <w:color w:val="FFFFFF"/>
          <w:spacing w:val="-3"/>
          <w:sz w:val="22"/>
        </w:rPr>
        <w:t> </w:t>
      </w:r>
      <w:r>
        <w:rPr>
          <w:b/>
          <w:color w:val="FFFFFF"/>
          <w:sz w:val="22"/>
        </w:rPr>
        <w:t>Creative</w:t>
      </w:r>
      <w:r>
        <w:rPr>
          <w:b/>
          <w:color w:val="FFFFFF"/>
          <w:spacing w:val="-2"/>
          <w:sz w:val="22"/>
        </w:rPr>
        <w:t> Director</w:t>
      </w:r>
    </w:p>
    <w:p>
      <w:pPr>
        <w:spacing w:before="116"/>
        <w:ind w:left="514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12345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spacing w:before="0"/>
        <w:ind w:left="4761"/>
      </w:pP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w w:val="105"/>
        </w:rPr>
        <w:t>Brand</w:t>
      </w:r>
      <w:r>
        <w:rPr>
          <w:spacing w:val="-11"/>
          <w:w w:val="105"/>
        </w:rPr>
        <w:t> </w:t>
      </w:r>
      <w:r>
        <w:rPr>
          <w:w w:val="105"/>
        </w:rPr>
        <w:t>Creative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Director</w:t>
      </w:r>
    </w:p>
    <w:p>
      <w:pPr>
        <w:pStyle w:val="BodyText"/>
        <w:spacing w:before="71"/>
        <w:ind w:left="4761"/>
      </w:pPr>
      <w:r>
        <w:rPr>
          <w:w w:val="105"/>
        </w:rPr>
        <w:t>GreenLeaf</w:t>
      </w:r>
      <w:r>
        <w:rPr>
          <w:spacing w:val="-8"/>
          <w:w w:val="105"/>
        </w:rPr>
        <w:t> </w:t>
      </w:r>
      <w:r>
        <w:rPr>
          <w:w w:val="105"/>
        </w:rPr>
        <w:t>Brands,</w:t>
      </w:r>
      <w:r>
        <w:rPr>
          <w:spacing w:val="-8"/>
          <w:w w:val="105"/>
        </w:rPr>
        <w:t> </w:t>
      </w:r>
      <w:r>
        <w:rPr>
          <w:w w:val="105"/>
        </w:rPr>
        <w:t>Portland,</w:t>
      </w:r>
      <w:r>
        <w:rPr>
          <w:spacing w:val="-8"/>
          <w:w w:val="105"/>
        </w:rPr>
        <w:t> </w:t>
      </w:r>
      <w:r>
        <w:rPr>
          <w:w w:val="105"/>
        </w:rPr>
        <w:t>OR</w:t>
      </w:r>
      <w:r>
        <w:rPr>
          <w:spacing w:val="-1"/>
          <w:w w:val="105"/>
        </w:rPr>
        <w:t> </w:t>
      </w:r>
      <w:r>
        <w:rPr>
          <w:w w:val="105"/>
        </w:rPr>
        <w:t>| July</w:t>
      </w:r>
      <w:r>
        <w:rPr>
          <w:spacing w:val="-8"/>
          <w:w w:val="105"/>
        </w:rPr>
        <w:t> </w:t>
      </w:r>
      <w:r>
        <w:rPr>
          <w:w w:val="105"/>
        </w:rPr>
        <w:t>2016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58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22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229350">
                                <a:moveTo>
                                  <a:pt x="2771774" y="6229349"/>
                                </a:moveTo>
                                <a:lnTo>
                                  <a:pt x="0" y="62293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22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225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257425">
                                <a:moveTo>
                                  <a:pt x="47625" y="2230272"/>
                                </a:moveTo>
                                <a:lnTo>
                                  <a:pt x="27165" y="2209800"/>
                                </a:lnTo>
                                <a:lnTo>
                                  <a:pt x="20472" y="2209800"/>
                                </a:lnTo>
                                <a:lnTo>
                                  <a:pt x="0" y="2230272"/>
                                </a:lnTo>
                                <a:lnTo>
                                  <a:pt x="0" y="2233841"/>
                                </a:lnTo>
                                <a:lnTo>
                                  <a:pt x="0" y="2236965"/>
                                </a:lnTo>
                                <a:lnTo>
                                  <a:pt x="20472" y="2257425"/>
                                </a:lnTo>
                                <a:lnTo>
                                  <a:pt x="27165" y="2257425"/>
                                </a:lnTo>
                                <a:lnTo>
                                  <a:pt x="47625" y="2236965"/>
                                </a:lnTo>
                                <a:lnTo>
                                  <a:pt x="47625" y="2230272"/>
                                </a:lnTo>
                                <a:close/>
                              </a:path>
                              <a:path w="2819400" h="2257425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2819400" h="2257425">
                                <a:moveTo>
                                  <a:pt x="47625" y="1849272"/>
                                </a:moveTo>
                                <a:lnTo>
                                  <a:pt x="27165" y="1828800"/>
                                </a:lnTo>
                                <a:lnTo>
                                  <a:pt x="20472" y="1828800"/>
                                </a:lnTo>
                                <a:lnTo>
                                  <a:pt x="0" y="1849272"/>
                                </a:lnTo>
                                <a:lnTo>
                                  <a:pt x="0" y="1852841"/>
                                </a:lnTo>
                                <a:lnTo>
                                  <a:pt x="0" y="1855965"/>
                                </a:lnTo>
                                <a:lnTo>
                                  <a:pt x="20472" y="1876425"/>
                                </a:lnTo>
                                <a:lnTo>
                                  <a:pt x="27165" y="1876425"/>
                                </a:lnTo>
                                <a:lnTo>
                                  <a:pt x="47625" y="1855965"/>
                                </a:lnTo>
                                <a:lnTo>
                                  <a:pt x="47625" y="1849272"/>
                                </a:lnTo>
                                <a:close/>
                              </a:path>
                              <a:path w="2819400" h="2257425">
                                <a:moveTo>
                                  <a:pt x="2819400" y="1677822"/>
                                </a:moveTo>
                                <a:lnTo>
                                  <a:pt x="2798940" y="1657350"/>
                                </a:lnTo>
                                <a:lnTo>
                                  <a:pt x="2792247" y="1657350"/>
                                </a:lnTo>
                                <a:lnTo>
                                  <a:pt x="2771775" y="1677822"/>
                                </a:lnTo>
                                <a:lnTo>
                                  <a:pt x="2771775" y="1681391"/>
                                </a:lnTo>
                                <a:lnTo>
                                  <a:pt x="2771775" y="1684515"/>
                                </a:lnTo>
                                <a:lnTo>
                                  <a:pt x="2792247" y="1704975"/>
                                </a:lnTo>
                                <a:lnTo>
                                  <a:pt x="2798940" y="1704975"/>
                                </a:lnTo>
                                <a:lnTo>
                                  <a:pt x="2819400" y="1684515"/>
                                </a:lnTo>
                                <a:lnTo>
                                  <a:pt x="2819400" y="1677822"/>
                                </a:lnTo>
                                <a:close/>
                              </a:path>
                              <a:path w="2819400" h="2257425">
                                <a:moveTo>
                                  <a:pt x="2819400" y="1496847"/>
                                </a:moveTo>
                                <a:lnTo>
                                  <a:pt x="2798940" y="1476375"/>
                                </a:lnTo>
                                <a:lnTo>
                                  <a:pt x="2792247" y="1476375"/>
                                </a:lnTo>
                                <a:lnTo>
                                  <a:pt x="2771775" y="1496847"/>
                                </a:lnTo>
                                <a:lnTo>
                                  <a:pt x="2771775" y="1500416"/>
                                </a:lnTo>
                                <a:lnTo>
                                  <a:pt x="2771775" y="1503540"/>
                                </a:lnTo>
                                <a:lnTo>
                                  <a:pt x="2792247" y="1524000"/>
                                </a:lnTo>
                                <a:lnTo>
                                  <a:pt x="2798940" y="1524000"/>
                                </a:lnTo>
                                <a:lnTo>
                                  <a:pt x="2819400" y="1503540"/>
                                </a:lnTo>
                                <a:lnTo>
                                  <a:pt x="2819400" y="1496847"/>
                                </a:lnTo>
                                <a:close/>
                              </a:path>
                              <a:path w="2819400" h="2257425">
                                <a:moveTo>
                                  <a:pt x="2819400" y="1306347"/>
                                </a:moveTo>
                                <a:lnTo>
                                  <a:pt x="2798940" y="1285875"/>
                                </a:lnTo>
                                <a:lnTo>
                                  <a:pt x="2792247" y="1285875"/>
                                </a:lnTo>
                                <a:lnTo>
                                  <a:pt x="2771775" y="1306347"/>
                                </a:lnTo>
                                <a:lnTo>
                                  <a:pt x="2771775" y="1309916"/>
                                </a:lnTo>
                                <a:lnTo>
                                  <a:pt x="2771775" y="1313040"/>
                                </a:lnTo>
                                <a:lnTo>
                                  <a:pt x="2792247" y="1333500"/>
                                </a:lnTo>
                                <a:lnTo>
                                  <a:pt x="2798940" y="1333500"/>
                                </a:lnTo>
                                <a:lnTo>
                                  <a:pt x="2819400" y="1313040"/>
                                </a:lnTo>
                                <a:lnTo>
                                  <a:pt x="2819400" y="1306347"/>
                                </a:lnTo>
                                <a:close/>
                              </a:path>
                              <a:path w="2819400" h="2257425">
                                <a:moveTo>
                                  <a:pt x="2819400" y="649122"/>
                                </a:moveTo>
                                <a:lnTo>
                                  <a:pt x="2798940" y="628650"/>
                                </a:lnTo>
                                <a:lnTo>
                                  <a:pt x="2792247" y="628650"/>
                                </a:lnTo>
                                <a:lnTo>
                                  <a:pt x="2771775" y="649122"/>
                                </a:lnTo>
                                <a:lnTo>
                                  <a:pt x="2771775" y="652691"/>
                                </a:lnTo>
                                <a:lnTo>
                                  <a:pt x="2771775" y="655815"/>
                                </a:lnTo>
                                <a:lnTo>
                                  <a:pt x="2792247" y="676275"/>
                                </a:lnTo>
                                <a:lnTo>
                                  <a:pt x="2798940" y="676275"/>
                                </a:lnTo>
                                <a:lnTo>
                                  <a:pt x="2819400" y="655815"/>
                                </a:lnTo>
                                <a:lnTo>
                                  <a:pt x="2819400" y="649122"/>
                                </a:lnTo>
                                <a:close/>
                              </a:path>
                              <a:path w="2819400" h="2257425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225742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600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981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24560f" stroked="false">
                  <v:fill type="solid"/>
                </v:rect>
                <v:shape style="position:absolute;left:689;top:4425;width:4440;height:3555" id="docshape7" coordorigin="690,4425" coordsize="4440,3555" path="m765,7937l764,7932,760,7923,758,7919,751,7912,747,7910,738,7906,733,7905,722,7905,717,7906,708,7910,704,7912,697,7919,695,7923,691,7932,690,7937,690,7943,690,7948,691,7953,695,7962,697,7966,704,7973,708,7975,717,7979,722,7980,733,7980,738,7979,747,7975,751,7973,758,7966,760,7962,764,7953,765,7948,765,7937xm765,7637l764,7632,760,7623,758,7619,751,7612,747,7610,738,7606,733,7605,722,7605,717,7606,708,7610,704,7612,697,7619,695,7623,691,7632,690,7637,690,7643,690,7648,691,7653,695,7662,697,7666,704,7673,708,7675,717,7679,722,7680,733,7680,738,7679,747,7675,751,7673,758,7666,760,7662,764,7653,765,7648,765,7637xm765,7337l764,7332,760,7323,758,7319,751,7312,747,7310,738,7306,733,7305,722,7305,717,7306,708,7310,704,7312,697,7319,695,7323,691,7332,690,7337,690,7343,690,7348,691,7353,695,7362,697,7366,704,7373,708,7375,717,7379,722,7380,733,7380,738,7379,747,7375,751,7373,758,7366,760,7362,764,7353,765,7348,765,7337xm5130,7067l5129,7062,5125,7053,5123,7049,5116,7042,5112,7040,5103,7036,5098,7035,5087,7035,5082,7036,5073,7040,5069,7042,5062,7049,5060,7053,5056,7062,5055,7067,5055,7073,5055,7078,5056,7083,5060,7092,5062,7096,5069,7103,5073,7105,5082,7109,5087,7110,5098,7110,5103,7109,5112,7105,5116,7103,5123,7096,5125,7092,5129,7083,5130,7078,5130,7067xm5130,6782l5129,6777,5125,6768,5123,6764,5116,6757,5112,6755,5103,6751,5098,6750,5087,6750,5082,6751,5073,6755,5069,6757,5062,6764,5060,6768,5056,6777,5055,6782,5055,6788,5055,6793,5056,6798,5060,6807,5062,6811,5069,6818,5073,6820,5082,6824,5087,6825,5098,6825,5103,6824,5112,6820,5116,6818,5123,6811,5125,6807,5129,6798,5130,6793,5130,6782xm5130,6482l5129,6477,5125,6468,5123,6464,5116,6457,5112,6455,5103,6451,5098,6450,5087,6450,5082,6451,5073,6455,5069,6457,5062,6464,5060,6468,5056,6477,5055,6482,5055,6488,5055,6493,5056,6498,5060,6507,5062,6511,5069,6518,5073,6520,5082,6524,5087,6525,5098,6525,5103,6524,5112,6520,5116,6518,5123,6511,5125,6507,5129,6498,5130,6493,5130,6482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4"/>
        <w:rPr>
          <w:sz w:val="18"/>
        </w:rPr>
      </w:pPr>
    </w:p>
    <w:p>
      <w:pPr>
        <w:spacing w:line="237" w:lineRule="auto" w:before="0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Brand-focused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director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with nine years in developing uniﬁed identities for consumer goods companies. Holds a Bachelor’s in brand communication and a certiﬁcate in creative strategy.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73"/>
        <w:rPr>
          <w:sz w:val="18"/>
        </w:rPr>
      </w:pPr>
    </w:p>
    <w:p>
      <w:pPr>
        <w:spacing w:line="348" w:lineRule="auto" w:before="0"/>
        <w:ind w:left="985" w:right="870" w:firstLine="0"/>
        <w:jc w:val="both"/>
        <w:rPr>
          <w:sz w:val="18"/>
        </w:rPr>
      </w:pPr>
      <w:r>
        <w:rPr>
          <w:w w:val="105"/>
          <w:sz w:val="18"/>
        </w:rPr>
        <w:t>Brand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identity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design Campaign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integration Team leadership</w:t>
      </w:r>
    </w:p>
    <w:p>
      <w:pPr>
        <w:pStyle w:val="BodyText"/>
        <w:spacing w:line="254" w:lineRule="auto" w:before="79"/>
        <w:ind w:left="1189"/>
      </w:pPr>
      <w:r>
        <w:rPr/>
        <w:br w:type="column"/>
      </w:r>
      <w:r>
        <w:rPr>
          <w:w w:val="105"/>
        </w:rPr>
        <w:t>Created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cohesive</w:t>
      </w:r>
      <w:r>
        <w:rPr>
          <w:spacing w:val="-1"/>
          <w:w w:val="105"/>
        </w:rPr>
        <w:t> </w:t>
      </w:r>
      <w:r>
        <w:rPr>
          <w:w w:val="105"/>
        </w:rPr>
        <w:t>brand</w:t>
      </w:r>
      <w:r>
        <w:rPr>
          <w:spacing w:val="-1"/>
          <w:w w:val="105"/>
        </w:rPr>
        <w:t> </w:t>
      </w:r>
      <w:r>
        <w:rPr>
          <w:w w:val="105"/>
        </w:rPr>
        <w:t>strategy,</w:t>
      </w:r>
      <w:r>
        <w:rPr>
          <w:spacing w:val="-1"/>
          <w:w w:val="105"/>
        </w:rPr>
        <w:t> </w:t>
      </w:r>
      <w:r>
        <w:rPr>
          <w:w w:val="105"/>
        </w:rPr>
        <w:t>increasing</w:t>
      </w:r>
      <w:r>
        <w:rPr>
          <w:spacing w:val="-1"/>
          <w:w w:val="105"/>
        </w:rPr>
        <w:t> </w:t>
      </w:r>
      <w:r>
        <w:rPr>
          <w:w w:val="105"/>
        </w:rPr>
        <w:t>market</w:t>
      </w:r>
      <w:r>
        <w:rPr>
          <w:spacing w:val="-1"/>
          <w:w w:val="105"/>
        </w:rPr>
        <w:t> </w:t>
      </w:r>
      <w:r>
        <w:rPr>
          <w:w w:val="105"/>
        </w:rPr>
        <w:t>share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1"/>
          <w:w w:val="105"/>
        </w:rPr>
        <w:t> </w:t>
      </w:r>
      <w:r>
        <w:rPr>
          <w:w w:val="105"/>
        </w:rPr>
        <w:t>18%</w:t>
      </w:r>
      <w:r>
        <w:rPr>
          <w:spacing w:val="-1"/>
          <w:w w:val="105"/>
        </w:rPr>
        <w:t> </w:t>
      </w:r>
      <w:r>
        <w:rPr>
          <w:w w:val="105"/>
        </w:rPr>
        <w:t>within</w:t>
      </w:r>
      <w:r>
        <w:rPr>
          <w:spacing w:val="-1"/>
          <w:w w:val="105"/>
        </w:rPr>
        <w:t> </w:t>
      </w:r>
      <w:r>
        <w:rPr>
          <w:w w:val="105"/>
        </w:rPr>
        <w:t>12 </w:t>
      </w:r>
      <w:r>
        <w:rPr>
          <w:spacing w:val="-2"/>
          <w:w w:val="105"/>
        </w:rPr>
        <w:t>months</w:t>
      </w:r>
    </w:p>
    <w:p>
      <w:pPr>
        <w:pStyle w:val="BodyText"/>
        <w:spacing w:line="273" w:lineRule="auto" w:before="105"/>
        <w:ind w:left="1189" w:right="3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664" type="#_x0000_t202" id="docshape8" filled="true" fillcolor="#24560f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Managed visual direction for product packaging, advertising, and online </w:t>
      </w:r>
      <w:r>
        <w:rPr>
          <w:spacing w:val="-2"/>
          <w:w w:val="105"/>
        </w:rPr>
        <w:t>presence</w:t>
      </w:r>
    </w:p>
    <w:p>
      <w:pPr>
        <w:pStyle w:val="BodyText"/>
        <w:spacing w:before="75"/>
        <w:ind w:left="1189"/>
      </w:pPr>
      <w:r>
        <w:rPr>
          <w:w w:val="105"/>
        </w:rPr>
        <w:t>Coordinated</w:t>
      </w:r>
      <w:r>
        <w:rPr>
          <w:spacing w:val="-1"/>
          <w:w w:val="105"/>
        </w:rPr>
        <w:t> </w:t>
      </w:r>
      <w:r>
        <w:rPr>
          <w:w w:val="105"/>
        </w:rPr>
        <w:t>with R&amp;D to align</w:t>
      </w:r>
      <w:r>
        <w:rPr>
          <w:spacing w:val="-1"/>
          <w:w w:val="105"/>
        </w:rPr>
        <w:t> </w:t>
      </w:r>
      <w:r>
        <w:rPr>
          <w:w w:val="105"/>
        </w:rPr>
        <w:t>product design with brand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positioning</w:t>
      </w:r>
    </w:p>
    <w:p>
      <w:pPr>
        <w:pStyle w:val="BodyText"/>
        <w:spacing w:before="22"/>
      </w:pPr>
    </w:p>
    <w:p>
      <w:pPr>
        <w:pStyle w:val="BodyText"/>
        <w:ind w:left="595"/>
      </w:pPr>
      <w:r>
        <w:rPr>
          <w:spacing w:val="-2"/>
          <w:w w:val="105"/>
        </w:rPr>
        <w:t>Associate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Creative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Director</w:t>
      </w:r>
    </w:p>
    <w:p>
      <w:pPr>
        <w:pStyle w:val="BodyText"/>
        <w:spacing w:before="71"/>
        <w:ind w:left="595"/>
      </w:pPr>
      <w:r>
        <w:rPr>
          <w:w w:val="105"/>
        </w:rPr>
        <w:t>Bold</w:t>
      </w:r>
      <w:r>
        <w:rPr>
          <w:spacing w:val="-7"/>
          <w:w w:val="105"/>
        </w:rPr>
        <w:t> </w:t>
      </w:r>
      <w:r>
        <w:rPr>
          <w:w w:val="105"/>
        </w:rPr>
        <w:t>Impact</w:t>
      </w:r>
      <w:r>
        <w:rPr>
          <w:spacing w:val="-6"/>
          <w:w w:val="105"/>
        </w:rPr>
        <w:t> </w:t>
      </w:r>
      <w:r>
        <w:rPr>
          <w:w w:val="105"/>
        </w:rPr>
        <w:t>Agency,</w:t>
      </w:r>
      <w:r>
        <w:rPr>
          <w:spacing w:val="-7"/>
          <w:w w:val="105"/>
        </w:rPr>
        <w:t> </w:t>
      </w:r>
      <w:r>
        <w:rPr>
          <w:w w:val="105"/>
        </w:rPr>
        <w:t>Seattle,</w:t>
      </w:r>
      <w:r>
        <w:rPr>
          <w:spacing w:val="-6"/>
          <w:w w:val="105"/>
        </w:rPr>
        <w:t> </w:t>
      </w:r>
      <w:r>
        <w:rPr>
          <w:w w:val="105"/>
        </w:rPr>
        <w:t>WA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July</w:t>
      </w:r>
      <w:r>
        <w:rPr>
          <w:spacing w:val="-6"/>
          <w:w w:val="105"/>
        </w:rPr>
        <w:t> </w:t>
      </w:r>
      <w:r>
        <w:rPr>
          <w:w w:val="105"/>
        </w:rPr>
        <w:t>2014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22"/>
      </w:pPr>
    </w:p>
    <w:p>
      <w:pPr>
        <w:pStyle w:val="BodyText"/>
        <w:ind w:left="1189"/>
      </w:pPr>
      <w:r>
        <w:rPr>
          <w:w w:val="105"/>
        </w:rPr>
        <w:t>Led</w:t>
      </w:r>
      <w:r>
        <w:rPr>
          <w:spacing w:val="1"/>
          <w:w w:val="105"/>
        </w:rPr>
        <w:t> </w:t>
      </w:r>
      <w:r>
        <w:rPr>
          <w:w w:val="105"/>
        </w:rPr>
        <w:t>visual</w:t>
      </w:r>
      <w:r>
        <w:rPr>
          <w:spacing w:val="1"/>
          <w:w w:val="105"/>
        </w:rPr>
        <w:t> </w:t>
      </w:r>
      <w:r>
        <w:rPr>
          <w:w w:val="105"/>
        </w:rPr>
        <w:t>branding</w:t>
      </w:r>
      <w:r>
        <w:rPr>
          <w:spacing w:val="1"/>
          <w:w w:val="105"/>
        </w:rPr>
        <w:t> </w:t>
      </w:r>
      <w:r>
        <w:rPr>
          <w:w w:val="105"/>
        </w:rPr>
        <w:t>projects</w:t>
      </w:r>
      <w:r>
        <w:rPr>
          <w:spacing w:val="2"/>
          <w:w w:val="105"/>
        </w:rPr>
        <w:t> </w:t>
      </w:r>
      <w:r>
        <w:rPr>
          <w:w w:val="105"/>
        </w:rPr>
        <w:t>for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startups</w:t>
      </w:r>
    </w:p>
    <w:p>
      <w:pPr>
        <w:pStyle w:val="BodyText"/>
        <w:spacing w:line="372" w:lineRule="auto" w:before="116"/>
        <w:ind w:left="1189" w:right="3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45635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.593362pt;width:218.25pt;height:24pt;mso-position-horizontal-relative:page;mso-position-vertical-relative:paragraph;z-index:15729152" type="#_x0000_t202" id="docshape9" filled="true" fillcolor="#24560f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Ensured consistency across digital and physical brand touchpoints Delivered presentations to executive stakeholders</w:t>
      </w:r>
    </w:p>
    <w:p>
      <w:pPr>
        <w:pStyle w:val="Heading1"/>
        <w:spacing w:before="111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Brand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Communication</w:t>
      </w:r>
    </w:p>
    <w:p>
      <w:pPr>
        <w:pStyle w:val="BodyText"/>
        <w:spacing w:before="86"/>
        <w:ind w:left="595"/>
      </w:pPr>
      <w:r>
        <w:rPr>
          <w:w w:val="105"/>
        </w:rPr>
        <w:t>University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Oregon,</w:t>
      </w:r>
      <w:r>
        <w:rPr>
          <w:spacing w:val="-8"/>
          <w:w w:val="105"/>
        </w:rPr>
        <w:t> </w:t>
      </w:r>
      <w:r>
        <w:rPr>
          <w:w w:val="105"/>
        </w:rPr>
        <w:t>Eugene,</w:t>
      </w:r>
      <w:r>
        <w:rPr>
          <w:spacing w:val="-7"/>
          <w:w w:val="105"/>
        </w:rPr>
        <w:t> </w:t>
      </w:r>
      <w:r>
        <w:rPr>
          <w:w w:val="105"/>
        </w:rPr>
        <w:t>OR |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7"/>
      </w:pPr>
    </w:p>
    <w:p>
      <w:pPr>
        <w:pStyle w:val="BodyText"/>
        <w:ind w:left="595"/>
      </w:pPr>
      <w:r>
        <w:rPr>
          <w:w w:val="105"/>
        </w:rPr>
        <w:t>Certiﬁcate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Creative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Strategy</w:t>
      </w:r>
    </w:p>
    <w:p>
      <w:pPr>
        <w:pStyle w:val="BodyText"/>
        <w:spacing w:before="86"/>
        <w:ind w:left="595"/>
      </w:pPr>
      <w:r>
        <w:rPr/>
        <w:t>Pratt</w:t>
      </w:r>
      <w:r>
        <w:rPr>
          <w:spacing w:val="5"/>
        </w:rPr>
        <w:t> </w:t>
      </w:r>
      <w:r>
        <w:rPr/>
        <w:t>Institute,</w:t>
      </w:r>
      <w:r>
        <w:rPr>
          <w:spacing w:val="6"/>
        </w:rPr>
        <w:t> </w:t>
      </w:r>
      <w:r>
        <w:rPr/>
        <w:t>Brooklyn,</w:t>
      </w:r>
      <w:r>
        <w:rPr>
          <w:spacing w:val="6"/>
        </w:rPr>
        <w:t> </w:t>
      </w:r>
      <w:r>
        <w:rPr/>
        <w:t>NY</w:t>
      </w:r>
      <w:r>
        <w:rPr>
          <w:spacing w:val="15"/>
        </w:rPr>
        <w:t> </w:t>
      </w:r>
      <w:r>
        <w:rPr/>
        <w:t>|</w:t>
      </w:r>
      <w:r>
        <w:rPr>
          <w:spacing w:val="65"/>
        </w:rPr>
        <w:t> </w:t>
      </w:r>
      <w:r>
        <w:rPr/>
        <w:t>|</w:t>
      </w:r>
      <w:r>
        <w:rPr>
          <w:spacing w:val="6"/>
        </w:rPr>
        <w:t> </w:t>
      </w:r>
      <w:r>
        <w:rPr/>
        <w:t>June</w:t>
      </w:r>
      <w:r>
        <w:rPr>
          <w:spacing w:val="5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1120" w:bottom="280" w:left="0" w:right="580"/>
      <w:cols w:num="2" w:equalWidth="0">
        <w:col w:w="3655" w:space="511"/>
        <w:col w:w="71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5"/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514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2025-09-16T04:11:48Z</dcterms:created>
  <dcterms:modified xsi:type="dcterms:W3CDTF">2025-09-16T04:11:48Z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