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93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2859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2886074"/>
                            <a:ext cx="21907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419350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219075" h="24193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219075" h="241935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  <a:path w="219075" h="2419350">
                                <a:moveTo>
                                  <a:pt x="219075" y="1706397"/>
                                </a:moveTo>
                                <a:lnTo>
                                  <a:pt x="198615" y="1685925"/>
                                </a:lnTo>
                                <a:lnTo>
                                  <a:pt x="191922" y="1685925"/>
                                </a:lnTo>
                                <a:lnTo>
                                  <a:pt x="171450" y="1706397"/>
                                </a:lnTo>
                                <a:lnTo>
                                  <a:pt x="171450" y="1709966"/>
                                </a:lnTo>
                                <a:lnTo>
                                  <a:pt x="171450" y="1713090"/>
                                </a:lnTo>
                                <a:lnTo>
                                  <a:pt x="191922" y="1733550"/>
                                </a:lnTo>
                                <a:lnTo>
                                  <a:pt x="198615" y="1733550"/>
                                </a:lnTo>
                                <a:lnTo>
                                  <a:pt x="219075" y="1713090"/>
                                </a:lnTo>
                                <a:lnTo>
                                  <a:pt x="219075" y="1706397"/>
                                </a:lnTo>
                                <a:close/>
                              </a:path>
                              <a:path w="219075" h="2419350">
                                <a:moveTo>
                                  <a:pt x="219075" y="1496847"/>
                                </a:moveTo>
                                <a:lnTo>
                                  <a:pt x="198615" y="1476375"/>
                                </a:lnTo>
                                <a:lnTo>
                                  <a:pt x="191922" y="1476375"/>
                                </a:lnTo>
                                <a:lnTo>
                                  <a:pt x="171450" y="1496847"/>
                                </a:lnTo>
                                <a:lnTo>
                                  <a:pt x="171450" y="1500416"/>
                                </a:lnTo>
                                <a:lnTo>
                                  <a:pt x="171450" y="1503540"/>
                                </a:lnTo>
                                <a:lnTo>
                                  <a:pt x="191922" y="1524000"/>
                                </a:lnTo>
                                <a:lnTo>
                                  <a:pt x="198615" y="1524000"/>
                                </a:lnTo>
                                <a:lnTo>
                                  <a:pt x="219075" y="1503540"/>
                                </a:lnTo>
                                <a:lnTo>
                                  <a:pt x="219075" y="1496847"/>
                                </a:lnTo>
                                <a:close/>
                              </a:path>
                              <a:path w="219075" h="2419350">
                                <a:moveTo>
                                  <a:pt x="219075" y="830097"/>
                                </a:moveTo>
                                <a:lnTo>
                                  <a:pt x="198615" y="809625"/>
                                </a:lnTo>
                                <a:lnTo>
                                  <a:pt x="191922" y="809625"/>
                                </a:lnTo>
                                <a:lnTo>
                                  <a:pt x="171450" y="830097"/>
                                </a:lnTo>
                                <a:lnTo>
                                  <a:pt x="171450" y="833666"/>
                                </a:lnTo>
                                <a:lnTo>
                                  <a:pt x="171450" y="836790"/>
                                </a:lnTo>
                                <a:lnTo>
                                  <a:pt x="191922" y="857250"/>
                                </a:lnTo>
                                <a:lnTo>
                                  <a:pt x="198615" y="857250"/>
                                </a:lnTo>
                                <a:lnTo>
                                  <a:pt x="219075" y="836790"/>
                                </a:lnTo>
                                <a:lnTo>
                                  <a:pt x="219075" y="830097"/>
                                </a:lnTo>
                                <a:close/>
                              </a:path>
                              <a:path w="219075" h="2419350">
                                <a:moveTo>
                                  <a:pt x="219075" y="630072"/>
                                </a:moveTo>
                                <a:lnTo>
                                  <a:pt x="198615" y="609600"/>
                                </a:lnTo>
                                <a:lnTo>
                                  <a:pt x="191922" y="609600"/>
                                </a:lnTo>
                                <a:lnTo>
                                  <a:pt x="171450" y="630072"/>
                                </a:lnTo>
                                <a:lnTo>
                                  <a:pt x="171450" y="633641"/>
                                </a:lnTo>
                                <a:lnTo>
                                  <a:pt x="171450" y="636765"/>
                                </a:lnTo>
                                <a:lnTo>
                                  <a:pt x="191922" y="657225"/>
                                </a:lnTo>
                                <a:lnTo>
                                  <a:pt x="198615" y="657225"/>
                                </a:lnTo>
                                <a:lnTo>
                                  <a:pt x="219075" y="636765"/>
                                </a:lnTo>
                                <a:lnTo>
                                  <a:pt x="219075" y="630072"/>
                                </a:lnTo>
                                <a:close/>
                              </a:path>
                              <a:path w="219075" h="2419350">
                                <a:moveTo>
                                  <a:pt x="219075" y="420522"/>
                                </a:moveTo>
                                <a:lnTo>
                                  <a:pt x="198615" y="400050"/>
                                </a:lnTo>
                                <a:lnTo>
                                  <a:pt x="191922" y="400050"/>
                                </a:lnTo>
                                <a:lnTo>
                                  <a:pt x="171450" y="420522"/>
                                </a:lnTo>
                                <a:lnTo>
                                  <a:pt x="171450" y="424091"/>
                                </a:lnTo>
                                <a:lnTo>
                                  <a:pt x="171450" y="427215"/>
                                </a:lnTo>
                                <a:lnTo>
                                  <a:pt x="191922" y="447675"/>
                                </a:lnTo>
                                <a:lnTo>
                                  <a:pt x="198615" y="447675"/>
                                </a:lnTo>
                                <a:lnTo>
                                  <a:pt x="219075" y="427215"/>
                                </a:lnTo>
                                <a:lnTo>
                                  <a:pt x="219075" y="420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3424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ac93be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60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4545;width:345;height:3810" id="docshape14" coordorigin="4785,4545" coordsize="345,3810" path="m4860,8312l4859,8307,4855,8298,4853,8294,4846,8287,4842,8285,4833,8281,4828,8280,4817,8280,4812,8281,4803,8285,4799,8287,4792,8294,4790,8298,4786,8307,4785,8312,4785,8318,4785,8323,4786,8328,4790,8337,4792,8341,4799,8348,4803,8350,4812,8354,4817,8355,4828,8355,4833,8354,4842,8350,4846,8348,4853,8341,4855,8337,4859,8328,4860,8323,4860,8312xm4860,6272l4859,6267,4855,6258,4853,6254,4846,6247,4842,6245,4833,6241,4828,6240,4817,6240,4812,6241,4803,6245,4799,6247,4792,6254,4790,6258,4786,6267,4785,6272,4785,6278,4785,6283,4786,6288,4790,6297,4792,6301,4799,6308,4803,6310,4812,6314,4817,6315,4828,6315,4833,6314,4842,6310,4846,6308,4853,6301,4855,6297,4859,6288,4860,6283,4860,6272xm4860,4571l4859,4567,4856,4560,4854,4557,4848,4551,4845,4549,4838,4546,4834,4545,4811,4545,4807,4546,4800,4549,4797,4551,4791,4557,4789,4560,4786,4567,4785,4571,4785,4575,4785,4579,4786,4583,4789,4590,4791,4593,4797,4599,4800,4601,4807,4604,4811,4605,4834,4605,4838,4604,4845,4601,4848,4599,4854,4593,4856,4590,4859,4583,4860,4579,4860,4571xm5130,7232l5129,7227,5125,7218,5123,7214,5116,7207,5112,7205,5103,7201,5098,7200,5087,7200,5082,7201,5073,7205,5069,7207,5062,7214,5060,7218,5056,7227,5055,7232,5055,7238,5055,7243,5056,7248,5060,7257,5062,7261,5069,7268,5073,7270,5082,7274,5087,7275,5098,7275,5103,7274,5112,7270,5116,7268,5123,7261,5125,7257,5129,7248,5130,7243,5130,7232xm5130,6902l5129,6897,5125,6888,5123,6884,5116,6877,5112,6875,5103,6871,5098,6870,5087,6870,5082,6871,5073,6875,5069,6877,5062,6884,5060,6888,5056,6897,5055,6902,5055,6908,5055,6913,5056,6918,5060,6927,5062,6931,5069,6938,5073,6940,5082,6944,5087,6945,5098,6945,5103,6944,5112,6940,5116,6938,5123,6931,5125,6927,5129,6918,5130,6913,5130,6902xm5130,5852l5129,5847,5125,5838,5123,5834,5116,5827,5112,5825,5103,5821,5098,5820,5087,5820,5082,5821,5073,5825,5069,5827,5062,5834,5060,5838,5056,5847,5055,5852,5055,5858,5055,5863,5056,5868,5060,5877,5062,5881,5069,5888,5073,5890,5082,5894,5087,5895,5098,5895,5103,5894,5112,5890,5116,5888,5123,5881,5125,5877,5129,5868,5130,5863,5130,5852xm5130,5537l5129,5532,5125,5523,5123,5519,5116,5512,5112,5510,5103,5506,5098,5505,5087,5505,5082,5506,5073,5510,5069,5512,5062,5519,5060,5523,5056,5532,5055,5537,5055,5543,5055,5548,5056,5553,5060,5562,5062,5566,5069,5573,5073,5575,5082,5579,5087,5580,5098,5580,5103,5579,5112,5575,5116,5573,5123,5566,5125,5562,5129,5553,5130,5548,5130,5537xm5130,5207l5129,5202,5125,5193,5123,5189,5116,5182,5112,5180,5103,5176,5098,5175,5087,5175,5082,5176,5073,5180,5069,5182,5062,5189,5060,5193,5056,5202,5055,5207,5055,5213,5055,5218,5056,5223,5060,5232,5062,5236,5069,5243,5073,5245,5082,5249,5087,5250,5098,5250,5103,5249,5112,5245,5116,5243,5123,5236,5125,5232,5129,5223,5130,5218,5130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Cameron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Moore</w:t>
      </w:r>
    </w:p>
    <w:p>
      <w:pPr>
        <w:spacing w:before="132"/>
        <w:ind w:left="424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Facilities</w:t>
      </w:r>
      <w:r>
        <w:rPr>
          <w:b/>
          <w:color w:val="FFFFFF"/>
          <w:spacing w:val="50"/>
          <w:sz w:val="33"/>
        </w:rPr>
        <w:t> </w:t>
      </w:r>
      <w:r>
        <w:rPr>
          <w:b/>
          <w:color w:val="FFFFFF"/>
          <w:sz w:val="33"/>
        </w:rPr>
        <w:t>project</w:t>
      </w:r>
      <w:r>
        <w:rPr>
          <w:b/>
          <w:color w:val="FFFFFF"/>
          <w:spacing w:val="51"/>
          <w:sz w:val="33"/>
        </w:rPr>
        <w:t> </w:t>
      </w:r>
      <w:r>
        <w:rPr>
          <w:b/>
          <w:color w:val="FFFFFF"/>
          <w:spacing w:val="-2"/>
          <w:sz w:val="33"/>
        </w:rPr>
        <w:t>manager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5079" w:right="0" w:hanging="368"/>
        <w:jc w:val="left"/>
        <w:rPr>
          <w:sz w:val="18"/>
        </w:rPr>
      </w:pPr>
      <w:r>
        <w:rPr>
          <w:w w:val="105"/>
          <w:sz w:val="18"/>
        </w:rPr>
        <w:t>Facilities project manager with nine years of experience leading commercial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maintenance, safety inspections, and capital improvement projects.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520"/>
      </w:pPr>
      <w:r>
        <w:rPr>
          <w:color w:val="040404"/>
          <w:spacing w:val="-5"/>
        </w:rPr>
        <w:t>PROFESSIONAL</w:t>
      </w:r>
      <w:r>
        <w:rPr>
          <w:color w:val="040404"/>
          <w:spacing w:val="-6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spacing w:before="11"/>
        <w:rPr>
          <w:b/>
        </w:rPr>
      </w:pPr>
    </w:p>
    <w:p>
      <w:pPr>
        <w:pStyle w:val="BodyText"/>
        <w:spacing w:before="1"/>
        <w:ind w:left="5078"/>
      </w:pPr>
      <w:r>
        <w:rPr>
          <w:w w:val="105"/>
        </w:rPr>
        <w:t>Facilities</w:t>
      </w:r>
      <w:r>
        <w:rPr>
          <w:spacing w:val="20"/>
          <w:w w:val="105"/>
        </w:rPr>
        <w:t> </w:t>
      </w:r>
      <w:r>
        <w:rPr>
          <w:w w:val="105"/>
        </w:rPr>
        <w:t>project</w:t>
      </w:r>
      <w:r>
        <w:rPr>
          <w:spacing w:val="20"/>
          <w:w w:val="105"/>
        </w:rPr>
        <w:t> </w:t>
      </w:r>
      <w:r>
        <w:rPr>
          <w:w w:val="105"/>
        </w:rPr>
        <w:t>manager,</w:t>
      </w:r>
      <w:r>
        <w:rPr>
          <w:spacing w:val="20"/>
          <w:w w:val="105"/>
        </w:rPr>
        <w:t> </w:t>
      </w:r>
      <w:r>
        <w:rPr>
          <w:w w:val="105"/>
        </w:rPr>
        <w:t>Redline</w:t>
      </w:r>
      <w:r>
        <w:rPr>
          <w:spacing w:val="21"/>
          <w:w w:val="105"/>
        </w:rPr>
        <w:t> </w:t>
      </w:r>
      <w:r>
        <w:rPr>
          <w:w w:val="105"/>
        </w:rPr>
        <w:t>Property</w:t>
      </w:r>
      <w:r>
        <w:rPr>
          <w:spacing w:val="20"/>
          <w:w w:val="105"/>
        </w:rPr>
        <w:t> </w:t>
      </w:r>
      <w:r>
        <w:rPr>
          <w:w w:val="105"/>
        </w:rPr>
        <w:t>Services,</w:t>
      </w:r>
      <w:r>
        <w:rPr>
          <w:spacing w:val="20"/>
          <w:w w:val="105"/>
        </w:rPr>
        <w:t> </w:t>
      </w:r>
      <w:r>
        <w:rPr>
          <w:w w:val="105"/>
        </w:rPr>
        <w:t>Phoenix,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56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149848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40404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1.799082pt;width:212.25pt;height:29.25pt;mso-position-horizontal-relative:page;mso-position-vertical-relative:paragraph;z-index:15730176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40404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2017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429" w:lineRule="auto" w:before="1"/>
        <w:ind w:left="5357" w:right="18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229243</wp:posOffset>
                </wp:positionV>
                <wp:extent cx="2695575" cy="2743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743200"/>
                          <a:chExt cx="2695575" cy="2743200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3717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40404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40404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40404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6762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B.S.</w:t>
                              </w:r>
                              <w:r>
                                <w:rPr>
                                  <w:color w:val="000000"/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Facility</w:t>
                              </w:r>
                              <w:r>
                                <w:rPr>
                                  <w:color w:val="000000"/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292" w:lineRule="auto" w:before="41"/>
                                <w:ind w:left="410" w:right="393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Arizona State University, Tempe, AZ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40404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(602)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555-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7766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3" w:lineRule="auto" w:before="0"/>
                                <w:ind w:left="930" w:right="966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LinkedIn | Portfolio Phoenix, AZ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8.050653pt;width:212.25pt;height:216pt;mso-position-horizontal-relative:page;mso-position-vertical-relative:paragraph;z-index:15729664" id="docshapegroup16" coordorigin="0,361" coordsize="4245,4320">
                <v:shape style="position:absolute;left:0;top:4096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40404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40404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40404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3031;width:4065;height:1065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B.S.</w:t>
                        </w:r>
                        <w:r>
                          <w:rPr>
                            <w:color w:val="000000"/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Facility</w:t>
                        </w:r>
                        <w:r>
                          <w:rPr>
                            <w:color w:val="000000"/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Management</w:t>
                        </w:r>
                      </w:p>
                      <w:p>
                        <w:pPr>
                          <w:spacing w:line="292" w:lineRule="auto" w:before="41"/>
                          <w:ind w:left="410" w:right="393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Arizona State University, Tempe, AZ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Present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446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40404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361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(602)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555-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7766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3" w:lineRule="auto" w:before="0"/>
                          <w:ind w:left="930" w:right="966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LinkedIn | Portfolio Phoenix, AZ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Directed HVAC and lighting upgrades in 20+ buildings</w:t>
      </w:r>
      <w:r>
        <w:rPr>
          <w:spacing w:val="40"/>
          <w:w w:val="105"/>
        </w:rPr>
        <w:t> </w:t>
      </w:r>
      <w:r>
        <w:rPr>
          <w:w w:val="105"/>
        </w:rPr>
        <w:t>Cut</w:t>
      </w:r>
      <w:r>
        <w:rPr>
          <w:spacing w:val="29"/>
          <w:w w:val="105"/>
        </w:rPr>
        <w:t> </w:t>
      </w:r>
      <w:r>
        <w:rPr>
          <w:w w:val="105"/>
        </w:rPr>
        <w:t>utility</w:t>
      </w:r>
      <w:r>
        <w:rPr>
          <w:spacing w:val="29"/>
          <w:w w:val="105"/>
        </w:rPr>
        <w:t> </w:t>
      </w:r>
      <w:r>
        <w:rPr>
          <w:w w:val="105"/>
        </w:rPr>
        <w:t>costs</w:t>
      </w:r>
      <w:r>
        <w:rPr>
          <w:spacing w:val="29"/>
          <w:w w:val="105"/>
        </w:rPr>
        <w:t> </w:t>
      </w:r>
      <w:r>
        <w:rPr>
          <w:w w:val="105"/>
        </w:rPr>
        <w:t>by</w:t>
      </w:r>
      <w:r>
        <w:rPr>
          <w:spacing w:val="29"/>
          <w:w w:val="105"/>
        </w:rPr>
        <w:t> </w:t>
      </w:r>
      <w:r>
        <w:rPr>
          <w:w w:val="105"/>
        </w:rPr>
        <w:t>22%</w:t>
      </w:r>
      <w:r>
        <w:rPr>
          <w:spacing w:val="29"/>
          <w:w w:val="105"/>
        </w:rPr>
        <w:t> </w:t>
      </w:r>
      <w:r>
        <w:rPr>
          <w:w w:val="105"/>
        </w:rPr>
        <w:t>using</w:t>
      </w:r>
      <w:r>
        <w:rPr>
          <w:spacing w:val="29"/>
          <w:w w:val="105"/>
        </w:rPr>
        <w:t> </w:t>
      </w:r>
      <w:r>
        <w:rPr>
          <w:w w:val="105"/>
        </w:rPr>
        <w:t>energy</w:t>
      </w:r>
      <w:r>
        <w:rPr>
          <w:spacing w:val="29"/>
          <w:w w:val="105"/>
        </w:rPr>
        <w:t> </w:t>
      </w:r>
      <w:r>
        <w:rPr>
          <w:w w:val="105"/>
        </w:rPr>
        <w:t>efficiency</w:t>
      </w:r>
      <w:r>
        <w:rPr>
          <w:spacing w:val="29"/>
          <w:w w:val="105"/>
        </w:rPr>
        <w:t> </w:t>
      </w:r>
      <w:r>
        <w:rPr>
          <w:w w:val="105"/>
        </w:rPr>
        <w:t>audits</w:t>
      </w:r>
    </w:p>
    <w:p>
      <w:pPr>
        <w:pStyle w:val="BodyText"/>
        <w:spacing w:line="170" w:lineRule="exact"/>
        <w:ind w:left="5357"/>
      </w:pPr>
      <w:r>
        <w:rPr>
          <w:w w:val="105"/>
        </w:rPr>
        <w:t>Managed</w:t>
      </w:r>
      <w:r>
        <w:rPr>
          <w:spacing w:val="30"/>
          <w:w w:val="105"/>
        </w:rPr>
        <w:t> </w:t>
      </w:r>
      <w:r>
        <w:rPr>
          <w:w w:val="105"/>
        </w:rPr>
        <w:t>vendor</w:t>
      </w:r>
      <w:r>
        <w:rPr>
          <w:spacing w:val="31"/>
          <w:w w:val="105"/>
        </w:rPr>
        <w:t> </w:t>
      </w:r>
      <w:r>
        <w:rPr>
          <w:w w:val="105"/>
        </w:rPr>
        <w:t>transitions</w:t>
      </w:r>
      <w:r>
        <w:rPr>
          <w:spacing w:val="31"/>
          <w:w w:val="105"/>
        </w:rPr>
        <w:t> </w:t>
      </w:r>
      <w:r>
        <w:rPr>
          <w:w w:val="105"/>
        </w:rPr>
        <w:t>during</w:t>
      </w:r>
      <w:r>
        <w:rPr>
          <w:spacing w:val="31"/>
          <w:w w:val="105"/>
        </w:rPr>
        <w:t> </w:t>
      </w:r>
      <w:r>
        <w:rPr>
          <w:w w:val="105"/>
        </w:rPr>
        <w:t>re-bidding</w:t>
      </w:r>
      <w:r>
        <w:rPr>
          <w:spacing w:val="31"/>
          <w:w w:val="105"/>
        </w:rPr>
        <w:t> </w:t>
      </w:r>
      <w:r>
        <w:rPr>
          <w:w w:val="105"/>
        </w:rPr>
        <w:t>of</w:t>
      </w:r>
      <w:r>
        <w:rPr>
          <w:spacing w:val="31"/>
          <w:w w:val="105"/>
        </w:rPr>
        <w:t> </w:t>
      </w:r>
      <w:r>
        <w:rPr>
          <w:w w:val="105"/>
        </w:rPr>
        <w:t>service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contracts</w:t>
      </w:r>
    </w:p>
    <w:p>
      <w:pPr>
        <w:pStyle w:val="BodyText"/>
        <w:spacing w:before="51"/>
      </w:pPr>
    </w:p>
    <w:p>
      <w:pPr>
        <w:pStyle w:val="BodyText"/>
        <w:spacing w:before="1"/>
        <w:ind w:left="5078"/>
      </w:pPr>
      <w:r>
        <w:rPr>
          <w:w w:val="105"/>
        </w:rPr>
        <w:t>Maintenance</w:t>
      </w:r>
      <w:r>
        <w:rPr>
          <w:spacing w:val="14"/>
          <w:w w:val="105"/>
        </w:rPr>
        <w:t> </w:t>
      </w:r>
      <w:r>
        <w:rPr>
          <w:w w:val="105"/>
        </w:rPr>
        <w:t>supervisor,</w:t>
      </w:r>
      <w:r>
        <w:rPr>
          <w:spacing w:val="14"/>
          <w:w w:val="105"/>
        </w:rPr>
        <w:t> </w:t>
      </w:r>
      <w:r>
        <w:rPr>
          <w:w w:val="105"/>
        </w:rPr>
        <w:t>SunTower</w:t>
      </w:r>
      <w:r>
        <w:rPr>
          <w:spacing w:val="14"/>
          <w:w w:val="105"/>
        </w:rPr>
        <w:t> </w:t>
      </w:r>
      <w:r>
        <w:rPr>
          <w:w w:val="105"/>
        </w:rPr>
        <w:t>Commercial,</w:t>
      </w:r>
      <w:r>
        <w:rPr>
          <w:spacing w:val="11"/>
          <w:w w:val="105"/>
        </w:rPr>
        <w:t> </w:t>
      </w:r>
      <w:r>
        <w:rPr>
          <w:w w:val="105"/>
        </w:rPr>
        <w:t>Tempe,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41"/>
        <w:ind w:left="5078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2013</w:t>
      </w:r>
      <w:r>
        <w:rPr>
          <w:spacing w:val="72"/>
          <w:w w:val="150"/>
        </w:rPr>
        <w:t> </w:t>
      </w:r>
      <w:r>
        <w:rPr>
          <w:w w:val="105"/>
        </w:rPr>
        <w:t>–</w:t>
      </w:r>
      <w:r>
        <w:rPr>
          <w:spacing w:val="71"/>
          <w:w w:val="150"/>
        </w:rPr>
        <w:t> </w:t>
      </w:r>
      <w:r>
        <w:rPr>
          <w:w w:val="105"/>
        </w:rPr>
        <w:t>December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7"/>
      </w:pPr>
    </w:p>
    <w:p>
      <w:pPr>
        <w:pStyle w:val="BodyText"/>
        <w:spacing w:line="429" w:lineRule="auto"/>
        <w:ind w:left="5357" w:right="293"/>
      </w:pPr>
      <w:r>
        <w:rPr>
          <w:w w:val="105"/>
        </w:rPr>
        <w:t>Tracked work orders and managed a six-person maintenance team</w:t>
      </w:r>
      <w:r>
        <w:rPr>
          <w:spacing w:val="40"/>
          <w:w w:val="105"/>
        </w:rPr>
        <w:t> </w:t>
      </w:r>
      <w:r>
        <w:rPr>
          <w:w w:val="105"/>
        </w:rPr>
        <w:t>Scheduled</w:t>
      </w:r>
      <w:r>
        <w:rPr>
          <w:spacing w:val="40"/>
          <w:w w:val="105"/>
        </w:rPr>
        <w:t> </w:t>
      </w:r>
      <w:r>
        <w:rPr>
          <w:w w:val="105"/>
        </w:rPr>
        <w:t>quarterly</w:t>
      </w:r>
      <w:r>
        <w:rPr>
          <w:spacing w:val="40"/>
          <w:w w:val="105"/>
        </w:rPr>
        <w:t> </w:t>
      </w:r>
      <w:r>
        <w:rPr>
          <w:w w:val="105"/>
        </w:rPr>
        <w:t>facility</w:t>
      </w:r>
      <w:r>
        <w:rPr>
          <w:spacing w:val="40"/>
          <w:w w:val="105"/>
        </w:rPr>
        <w:t> </w:t>
      </w:r>
      <w:r>
        <w:rPr>
          <w:w w:val="105"/>
        </w:rPr>
        <w:t>inspections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repairs</w:t>
      </w:r>
    </w:p>
    <w:p>
      <w:pPr>
        <w:pStyle w:val="Heading1"/>
        <w:spacing w:before="218"/>
        <w:jc w:val="center"/>
      </w:pPr>
      <w:r>
        <w:rPr>
          <w:color w:val="040404"/>
          <w:spacing w:val="-4"/>
        </w:rPr>
        <w:t>CUSTOM</w:t>
      </w:r>
      <w:r>
        <w:rPr>
          <w:color w:val="040404"/>
          <w:spacing w:val="-8"/>
        </w:rPr>
        <w:t> </w:t>
      </w:r>
      <w:r>
        <w:rPr>
          <w:color w:val="040404"/>
          <w:spacing w:val="-2"/>
        </w:rPr>
        <w:t>SECTION</w:t>
      </w:r>
    </w:p>
    <w:p>
      <w:pPr>
        <w:pStyle w:val="BodyText"/>
        <w:spacing w:before="27"/>
        <w:rPr>
          <w:b/>
        </w:rPr>
      </w:pPr>
    </w:p>
    <w:p>
      <w:pPr>
        <w:pStyle w:val="BodyText"/>
        <w:ind w:left="5078"/>
      </w:pPr>
      <w:r>
        <w:rPr>
          <w:w w:val="105"/>
        </w:rPr>
        <w:t>Certified</w:t>
      </w:r>
      <w:r>
        <w:rPr>
          <w:spacing w:val="18"/>
          <w:w w:val="105"/>
        </w:rPr>
        <w:t> </w:t>
      </w:r>
      <w:r>
        <w:rPr>
          <w:w w:val="105"/>
        </w:rPr>
        <w:t>Regulatory</w:t>
      </w:r>
      <w:r>
        <w:rPr>
          <w:spacing w:val="18"/>
          <w:w w:val="105"/>
        </w:rPr>
        <w:t> </w:t>
      </w:r>
      <w:r>
        <w:rPr>
          <w:w w:val="105"/>
        </w:rPr>
        <w:t>Compliance</w:t>
      </w:r>
      <w:r>
        <w:rPr>
          <w:spacing w:val="19"/>
          <w:w w:val="105"/>
        </w:rPr>
        <w:t> </w:t>
      </w:r>
      <w:r>
        <w:rPr>
          <w:w w:val="105"/>
        </w:rPr>
        <w:t>Manager</w:t>
      </w:r>
      <w:r>
        <w:rPr>
          <w:spacing w:val="18"/>
          <w:w w:val="105"/>
        </w:rPr>
        <w:t> </w:t>
      </w:r>
      <w:r>
        <w:rPr>
          <w:w w:val="105"/>
        </w:rPr>
        <w:t>(CRCM)</w:t>
      </w:r>
      <w:r>
        <w:rPr>
          <w:spacing w:val="19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spacing w:val="-10"/>
          <w:w w:val="105"/>
        </w:rPr>
        <w:t>,</w:t>
      </w:r>
    </w:p>
    <w:p>
      <w:pPr>
        <w:pStyle w:val="BodyText"/>
        <w:spacing w:before="41"/>
        <w:ind w:left="5078"/>
      </w:pPr>
      <w:r>
        <w:rPr>
          <w:w w:val="105"/>
        </w:rPr>
        <w:t>February</w:t>
      </w:r>
      <w:r>
        <w:rPr>
          <w:spacing w:val="23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spacing w:line="420" w:lineRule="auto"/>
        <w:ind w:left="707" w:right="86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ragraph">
                  <wp:posOffset>-485387</wp:posOffset>
                </wp:positionV>
                <wp:extent cx="2695575" cy="48672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4867275"/>
                          <a:chExt cx="2695575" cy="48672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371474"/>
                            <a:ext cx="258127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495800">
                                <a:moveTo>
                                  <a:pt x="0" y="4495799"/>
                                </a:moveTo>
                                <a:lnTo>
                                  <a:pt x="2581274" y="449579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9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7162" y="533400"/>
                            <a:ext cx="476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667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219471pt;width:212.25pt;height:383.25pt;mso-position-horizontal-relative:page;mso-position-vertical-relative:paragraph;z-index:-15783936" id="docshapegroup21" coordorigin="0,-764" coordsize="4245,7665">
                <v:rect style="position:absolute;left:0;top:-180;width:4065;height:7080" id="docshape22" filled="true" fillcolor="#d9d9d9" stroked="false">
                  <v:fill type="solid"/>
                </v:rect>
                <v:shape style="position:absolute;left:0;top:-765;width:4245;height:585" id="docshape23" coordorigin="0,-764" coordsize="4245,585" path="m4245,-764l4230,-764,0,-764,0,-749,4230,-749,4230,-194,0,-194,0,-179,4230,-179,4245,-179,4245,-764xe" filled="true" fillcolor="#000000" stroked="false">
                  <v:path arrowok="t"/>
                  <v:fill opacity="16960f" type="solid"/>
                </v:shape>
                <v:shape style="position:absolute;left:4065;top:-195;width:180;height:315" id="docshape24" coordorigin="4065,-194" coordsize="180,315" path="m4065,121l4065,-194,4245,-194,4065,121xe" filled="true" fillcolor="#999999" stroked="false">
                  <v:path arrowok="t"/>
                  <v:fill type="solid"/>
                </v:shape>
                <v:shape style="position:absolute;left:404;top:75;width:75;height:1365" id="docshape25" coordorigin="405,76" coordsize="75,1365" path="m480,1398l479,1393,475,1384,473,1380,466,1373,462,1370,453,1367,448,1366,437,1366,432,1367,423,1370,419,1373,412,1380,410,1384,406,1393,405,1398,405,1403,405,1408,406,1413,410,1422,412,1426,419,1433,423,1436,432,1440,437,1441,448,1441,453,1440,462,1436,466,1433,473,1426,475,1422,479,1413,480,1408,480,1398xm480,1068l479,1063,475,1054,473,1050,466,1043,462,1040,453,1037,448,1036,437,1036,432,1037,423,1040,419,1043,412,1050,410,1054,406,1063,405,1068,405,1073,405,1078,406,1083,410,1092,412,1096,419,1103,423,1106,432,1110,437,1111,448,1111,453,1110,462,1106,466,1103,473,1096,475,1092,479,1083,480,1078,480,1068xm480,753l479,748,475,739,473,735,466,728,462,725,453,722,448,721,437,721,432,722,423,725,419,728,412,735,410,739,406,748,405,753,405,758,405,763,406,768,410,777,412,781,419,788,423,791,432,795,437,796,448,796,453,795,462,791,466,788,473,781,475,777,479,768,480,763,480,753xm480,423l479,418,475,409,473,405,466,398,462,395,453,392,448,391,437,391,432,392,423,395,419,398,412,405,410,409,406,418,405,423,405,428,405,433,406,438,410,447,412,451,419,458,423,461,432,465,437,466,448,466,453,465,462,461,466,458,473,451,475,447,479,438,480,433,480,423xm480,108l479,103,475,94,473,90,466,83,462,80,453,77,448,76,437,76,432,77,423,80,419,83,412,90,410,94,406,103,405,108,405,113,405,118,406,123,410,132,412,136,419,143,423,146,432,150,437,151,448,151,453,150,462,146,466,143,473,136,475,132,479,123,480,118,480,1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Influencer </w:t>
      </w:r>
      <w:r>
        <w:rPr>
          <w:w w:val="105"/>
        </w:rPr>
        <w:t>campaigns Brand alignment Partnership outreach Performance metrics Content negotiation</w:t>
      </w:r>
    </w:p>
    <w:sectPr>
      <w:type w:val="continuous"/>
      <w:pgSz w:w="11920" w:h="16860"/>
      <w:pgMar w:top="0" w:bottom="0" w:left="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2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4241" w:right="12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2025-09-12T16:23:53Z</dcterms:created>
  <dcterms:modified xsi:type="dcterms:W3CDTF">2025-09-12T16:23:53Z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