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07" w:lineRule="exact" w:before="0"/>
        <w:ind w:left="763" w:right="14" w:firstLine="0"/>
        <w:jc w:val="center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pStyle w:val="Title"/>
      </w:pPr>
      <w:r>
        <w:rPr>
          <w:color w:val="FFFFFF"/>
        </w:rPr>
        <w:t>Construction</w:t>
      </w:r>
      <w:r>
        <w:rPr>
          <w:color w:val="FFFFFF"/>
          <w:spacing w:val="22"/>
        </w:rPr>
        <w:t> </w:t>
      </w:r>
      <w:r>
        <w:rPr>
          <w:color w:val="FFFFFF"/>
        </w:rPr>
        <w:t>Operations</w:t>
      </w:r>
      <w:r>
        <w:rPr>
          <w:color w:val="FFFFFF"/>
          <w:spacing w:val="22"/>
        </w:rPr>
        <w:t> </w:t>
      </w:r>
      <w:r>
        <w:rPr>
          <w:color w:val="FFFFFF"/>
          <w:spacing w:val="-2"/>
        </w:rPr>
        <w:t>Manager</w:t>
      </w:r>
    </w:p>
    <w:p>
      <w:pPr>
        <w:spacing w:line="273" w:lineRule="auto" w:before="178"/>
        <w:ind w:left="6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Construction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12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commercial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projects.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Proﬁcient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subcontractor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coordination,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budget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controls, and safety programs. Delivered 20+ builds under budget and ahead of schedule.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980"/>
        </w:sectPr>
      </w:pPr>
    </w:p>
    <w:p>
      <w:pPr>
        <w:pStyle w:val="Heading1"/>
        <w:spacing w:before="125"/>
      </w:pPr>
      <w:r>
        <w:rPr>
          <w:spacing w:val="-2"/>
          <w:w w:val="115"/>
        </w:rPr>
        <w:t>Contact</w:t>
      </w:r>
    </w:p>
    <w:p>
      <w:pPr>
        <w:pStyle w:val="BodyText"/>
        <w:spacing w:before="296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180915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/>
      </w:pPr>
      <w:r>
        <w:rPr/>
        <w:t>CONSTRUCTION OPERATIONS MANAGER</w:t>
      </w:r>
      <w:r>
        <w:rPr>
          <w:spacing w:val="40"/>
        </w:rPr>
        <w:t> </w:t>
      </w:r>
      <w:r>
        <w:rPr>
          <w:position w:val="2"/>
        </w:rPr>
        <w:t>| </w:t>
      </w:r>
      <w:r>
        <w:rPr/>
        <w:t>BUILDRIGHT LLC , DENVER, CO</w:t>
      </w:r>
      <w:r>
        <w:rPr>
          <w:spacing w:val="40"/>
        </w:rPr>
        <w:t> </w:t>
      </w:r>
      <w:r>
        <w:rPr/>
        <w:t>APRIL 2011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980"/>
          <w:cols w:num="2" w:equalWidth="0">
            <w:col w:w="2218" w:space="1464"/>
            <w:col w:w="7038"/>
          </w:cols>
        </w:sectPr>
      </w:pPr>
    </w:p>
    <w:p>
      <w:pPr>
        <w:pStyle w:val="BodyText"/>
        <w:spacing w:line="477" w:lineRule="auto" w:before="102"/>
        <w:ind w:left="858" w:right="38" w:hanging="449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400063</wp:posOffset>
            </wp:positionH>
            <wp:positionV relativeFrom="paragraph">
              <wp:posOffset>436413</wp:posOffset>
            </wp:positionV>
            <wp:extent cx="165321" cy="166389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8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City, ST 12345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176" w:after="0"/>
        <w:ind w:left="70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Completed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90%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projects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under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10%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or</w:t>
      </w:r>
      <w:r>
        <w:rPr>
          <w:spacing w:val="17"/>
          <w:w w:val="105"/>
          <w:sz w:val="18"/>
        </w:rPr>
        <w:t> </w:t>
      </w:r>
      <w:r>
        <w:rPr>
          <w:spacing w:val="-4"/>
          <w:w w:val="105"/>
          <w:sz w:val="18"/>
        </w:rPr>
        <w:t>more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20" w:lineRule="exact" w:before="0" w:after="0"/>
        <w:ind w:left="7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Managed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subcontractors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multiple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job</w:t>
      </w:r>
      <w:r>
        <w:rPr>
          <w:spacing w:val="25"/>
          <w:w w:val="105"/>
          <w:sz w:val="18"/>
        </w:rPr>
        <w:t> </w:t>
      </w:r>
      <w:r>
        <w:rPr>
          <w:spacing w:val="-4"/>
          <w:w w:val="105"/>
          <w:sz w:val="18"/>
        </w:rPr>
        <w:t>sites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33" w:lineRule="exact" w:before="0" w:after="0"/>
        <w:ind w:left="706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Cut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incidents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45%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plan</w:t>
      </w:r>
    </w:p>
    <w:p>
      <w:pPr>
        <w:spacing w:after="0" w:line="333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980"/>
          <w:cols w:num="2" w:equalWidth="0">
            <w:col w:w="2697" w:space="932"/>
            <w:col w:w="7091"/>
          </w:cols>
        </w:sectPr>
      </w:pPr>
    </w:p>
    <w:p>
      <w:pPr>
        <w:pStyle w:val="Heading1"/>
      </w:pPr>
      <w:r>
        <w:rPr/>
        <w:t>Key</w:t>
      </w:r>
      <w:r>
        <w:rPr>
          <w:spacing w:val="24"/>
        </w:rPr>
        <w:t> </w:t>
      </w:r>
      <w:r>
        <w:rPr>
          <w:spacing w:val="-2"/>
        </w:rPr>
        <w:t>Skills</w:t>
      </w:r>
    </w:p>
    <w:p>
      <w:pPr>
        <w:pStyle w:val="BodyText"/>
        <w:spacing w:line="230" w:lineRule="atLeast" w:before="161"/>
        <w:ind w:left="114" w:right="1806"/>
      </w:pPr>
      <w:r>
        <w:rPr/>
        <w:br w:type="column"/>
      </w:r>
      <w:r>
        <w:rPr/>
        <w:t>PROJECT ENGINEER </w:t>
      </w:r>
      <w:r>
        <w:rPr>
          <w:position w:val="2"/>
        </w:rPr>
        <w:t>| </w:t>
      </w:r>
      <w:r>
        <w:rPr/>
        <w:t>BUILDRIGHT LLC, DENVER, CO JUNE 2008 – MARCH 2011</w:t>
      </w:r>
    </w:p>
    <w:p>
      <w:pPr>
        <w:spacing w:after="0" w:line="230" w:lineRule="atLeast"/>
        <w:sectPr>
          <w:type w:val="continuous"/>
          <w:pgSz w:w="11920" w:h="16860"/>
          <w:pgMar w:top="780" w:bottom="280" w:left="220" w:right="980"/>
          <w:cols w:num="2" w:equalWidth="0">
            <w:col w:w="1508" w:space="2174"/>
            <w:col w:w="7038"/>
          </w:cols>
        </w:sectPr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1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Budget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Construction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Project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lifecycle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Safety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audits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6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Subcontractor</w:t>
      </w:r>
      <w:r>
        <w:rPr>
          <w:spacing w:val="39"/>
          <w:w w:val="105"/>
          <w:sz w:val="18"/>
        </w:rPr>
        <w:t> </w:t>
      </w:r>
      <w:r>
        <w:rPr>
          <w:spacing w:val="-2"/>
          <w:w w:val="105"/>
          <w:sz w:val="18"/>
        </w:rPr>
        <w:t>oversight</w:t>
      </w:r>
    </w:p>
    <w:p>
      <w:pPr>
        <w:spacing w:line="240" w:lineRule="auto" w:before="36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Reduced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start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RFQ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process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site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regulatory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readiness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980"/>
          <w:cols w:num="2" w:equalWidth="0">
            <w:col w:w="2857" w:space="770"/>
            <w:col w:w="7093"/>
          </w:cols>
        </w:sectPr>
      </w:pPr>
    </w:p>
    <w:p>
      <w:pPr>
        <w:pStyle w:val="Heading1"/>
        <w:spacing w:before="24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7686674"/>
                            <a:ext cx="5172710" cy="3018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018155">
                                <a:moveTo>
                                  <a:pt x="0" y="3017901"/>
                                </a:moveTo>
                                <a:lnTo>
                                  <a:pt x="5172110" y="301790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79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400299"/>
                            <a:ext cx="5168265" cy="5286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286375">
                                <a:moveTo>
                                  <a:pt x="5167883" y="5286374"/>
                                </a:moveTo>
                                <a:lnTo>
                                  <a:pt x="0" y="52863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286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0624" id="docshapegroup1" coordorigin="0,0" coordsize="11919,16858">
                <v:rect style="position:absolute;left:3773;top:12105;width:8146;height:4753" id="docshape2" filled="true" fillcolor="#7da1b6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rect style="position:absolute;left:3780;top:3780;width:8139;height:8325" id="docshape4" filled="true" fillcolor="#7da1b6" stroked="false">
                  <v:fill opacity="32899f"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10"/>
        </w:rPr>
        <w:t>Education</w:t>
      </w:r>
    </w:p>
    <w:p>
      <w:pPr>
        <w:pStyle w:val="BodyText"/>
        <w:spacing w:before="43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0" w:after="0"/>
        <w:ind w:left="709" w:right="8293" w:hanging="298"/>
        <w:jc w:val="left"/>
        <w:rPr>
          <w:position w:val="-4"/>
          <w:sz w:val="31"/>
        </w:rPr>
      </w:pPr>
      <w:r>
        <w:rPr>
          <w:w w:val="105"/>
          <w:sz w:val="18"/>
        </w:rPr>
        <w:t>B.S. in Construction </w:t>
      </w:r>
      <w:r>
        <w:rPr>
          <w:spacing w:val="-2"/>
          <w:w w:val="105"/>
          <w:sz w:val="18"/>
        </w:rPr>
        <w:t>Management</w:t>
      </w:r>
    </w:p>
    <w:p>
      <w:pPr>
        <w:pStyle w:val="BodyText"/>
        <w:spacing w:before="118"/>
      </w:pPr>
    </w:p>
    <w:p>
      <w:pPr>
        <w:pStyle w:val="BodyText"/>
        <w:spacing w:line="278" w:lineRule="auto"/>
        <w:ind w:left="709" w:right="7447"/>
      </w:pPr>
      <w:r>
        <w:rPr>
          <w:w w:val="105"/>
        </w:rPr>
        <w:t>Colorado State University , Fort Collins, CO</w:t>
      </w:r>
    </w:p>
    <w:p>
      <w:pPr>
        <w:pStyle w:val="BodyText"/>
        <w:spacing w:before="78"/>
      </w:pPr>
    </w:p>
    <w:p>
      <w:pPr>
        <w:pStyle w:val="BodyText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2008</w:t>
      </w:r>
    </w:p>
    <w:sectPr>
      <w:type w:val="continuous"/>
      <w:pgSz w:w="11920" w:h="16860"/>
      <w:pgMar w:top="780" w:bottom="280" w:left="22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3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7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9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3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7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1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2"/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307" w:lineRule="exact"/>
      <w:ind w:left="76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2025-09-30T14:51:00Z</dcterms:created>
  <dcterms:modified xsi:type="dcterms:W3CDTF">2025-09-30T14:51:00Z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