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123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pacing w:val="2"/>
          <w:sz w:val="29"/>
        </w:rPr>
        <w:t>Manufacturing</w:t>
      </w:r>
      <w:r>
        <w:rPr>
          <w:b/>
          <w:color w:val="FFFFFF"/>
          <w:spacing w:val="58"/>
          <w:sz w:val="29"/>
        </w:rPr>
        <w:t> </w:t>
      </w:r>
      <w:r>
        <w:rPr>
          <w:b/>
          <w:color w:val="FFFFFF"/>
          <w:spacing w:val="2"/>
          <w:sz w:val="29"/>
        </w:rPr>
        <w:t>General</w:t>
      </w:r>
      <w:r>
        <w:rPr>
          <w:b/>
          <w:color w:val="FFFFFF"/>
          <w:spacing w:val="59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line="273" w:lineRule="auto" w:before="164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Manufacturing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general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16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optimizing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production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processes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operational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efficiency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large- scale facilities.</w:t>
      </w:r>
    </w:p>
    <w:p>
      <w:pPr>
        <w:pStyle w:val="BodyText"/>
        <w:rPr>
          <w:sz w:val="31"/>
        </w:rPr>
      </w:pPr>
    </w:p>
    <w:p>
      <w:pPr>
        <w:pStyle w:val="BodyText"/>
        <w:spacing w:before="241"/>
        <w:rPr>
          <w:sz w:val="31"/>
        </w:rPr>
      </w:pPr>
    </w:p>
    <w:p>
      <w:pPr>
        <w:pStyle w:val="Heading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-43422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1912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260"/>
        </w:sectPr>
      </w:pPr>
    </w:p>
    <w:p>
      <w:pPr>
        <w:pStyle w:val="BodyText"/>
        <w:spacing w:line="271" w:lineRule="auto" w:before="135"/>
        <w:ind w:left="576" w:right="38"/>
      </w:pPr>
      <w:r>
        <w:rPr>
          <w:w w:val="105"/>
        </w:rPr>
        <w:t>Bachelor of Science in Industrial Engineering </w:t>
      </w:r>
      <w:r>
        <w:rPr>
          <w:w w:val="105"/>
          <w:position w:val="2"/>
        </w:rPr>
        <w:t>| </w:t>
      </w:r>
      <w:r>
        <w:rPr>
          <w:w w:val="105"/>
        </w:rPr>
        <w:t>Penn State University, University Park, PA May 2009</w:t>
      </w:r>
    </w:p>
    <w:p>
      <w:pPr>
        <w:pStyle w:val="BodyText"/>
        <w:spacing w:before="228"/>
        <w:rPr>
          <w:sz w:val="20"/>
        </w:rPr>
      </w:pPr>
    </w:p>
    <w:p>
      <w:pPr>
        <w:pStyle w:val="BodyText"/>
        <w:ind w:right="-144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238375" cy="36195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76.25pt;height:28.5pt;mso-position-horizontal-relative:char;mso-position-vertical-relative:line" type="#_x0000_t202" id="docshape2" filled="false" stroked="false">
                <w10:anchorlock/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8"/>
        <w:rPr>
          <w:sz w:val="3"/>
        </w:rPr>
      </w:pPr>
    </w:p>
    <w:p>
      <w:pPr>
        <w:pStyle w:val="BodyText"/>
        <w:spacing w:before="75"/>
        <w:ind w:left="576"/>
      </w:pPr>
      <w:r>
        <w:rPr/>
        <w:br w:type="column"/>
      </w:r>
      <w:r>
        <w:rPr>
          <w:w w:val="105"/>
        </w:rPr>
        <w:t>Manufacturing</w:t>
      </w:r>
      <w:r>
        <w:rPr>
          <w:spacing w:val="14"/>
          <w:w w:val="105"/>
        </w:rPr>
        <w:t> </w:t>
      </w:r>
      <w:r>
        <w:rPr>
          <w:w w:val="105"/>
        </w:rPr>
        <w:t>General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36"/>
        <w:ind w:left="576"/>
      </w:pPr>
      <w:r>
        <w:rPr/>
        <w:t>SteelWorks</w:t>
      </w:r>
      <w:r>
        <w:rPr>
          <w:spacing w:val="26"/>
        </w:rPr>
        <w:t> </w:t>
      </w:r>
      <w:r>
        <w:rPr/>
        <w:t>Inc.,</w:t>
      </w:r>
      <w:r>
        <w:rPr>
          <w:spacing w:val="27"/>
        </w:rPr>
        <w:t> </w:t>
      </w:r>
      <w:r>
        <w:rPr/>
        <w:t>Pittsburgh,</w:t>
      </w:r>
      <w:r>
        <w:rPr>
          <w:spacing w:val="26"/>
        </w:rPr>
        <w:t> </w:t>
      </w:r>
      <w:r>
        <w:rPr/>
        <w:t>PA</w:t>
      </w:r>
      <w:r>
        <w:rPr>
          <w:spacing w:val="27"/>
        </w:rPr>
        <w:t> </w:t>
      </w:r>
      <w:r>
        <w:rPr>
          <w:position w:val="2"/>
        </w:rPr>
        <w:t>|</w:t>
      </w:r>
      <w:r>
        <w:rPr>
          <w:spacing w:val="27"/>
          <w:position w:val="2"/>
        </w:rPr>
        <w:t> </w:t>
      </w:r>
      <w:r>
        <w:rPr/>
        <w:t>June</w:t>
      </w:r>
      <w:r>
        <w:rPr>
          <w:spacing w:val="26"/>
        </w:rPr>
        <w:t> </w:t>
      </w:r>
      <w:r>
        <w:rPr/>
        <w:t>2014</w:t>
      </w:r>
      <w:r>
        <w:rPr>
          <w:spacing w:val="27"/>
        </w:rPr>
        <w:t> </w:t>
      </w:r>
      <w:r>
        <w:rPr/>
        <w:t>–</w:t>
      </w:r>
      <w:r>
        <w:rPr>
          <w:spacing w:val="27"/>
        </w:rPr>
        <w:t> </w:t>
      </w:r>
      <w:r>
        <w:rPr>
          <w:spacing w:val="-2"/>
        </w:rPr>
        <w:t>Present</w:t>
      </w:r>
    </w:p>
    <w:p>
      <w:pPr>
        <w:pStyle w:val="BodyText"/>
        <w:spacing w:before="82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189" w:lineRule="auto" w:before="0" w:after="0"/>
        <w:ind w:left="1004" w:right="282" w:hanging="298"/>
        <w:jc w:val="left"/>
        <w:rPr>
          <w:sz w:val="18"/>
        </w:rPr>
      </w:pPr>
      <w:r>
        <w:rPr>
          <w:w w:val="105"/>
          <w:sz w:val="18"/>
        </w:rPr>
        <w:t>Reduced production downtime by 25% through process improvements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proactive maintenance programs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59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Increased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on-time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85%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96%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four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years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189" w:lineRule="auto" w:before="37" w:after="0"/>
        <w:ind w:left="1004" w:right="712" w:hanging="298"/>
        <w:jc w:val="left"/>
        <w:rPr>
          <w:sz w:val="18"/>
        </w:rPr>
      </w:pPr>
      <w:r>
        <w:rPr>
          <w:w w:val="105"/>
          <w:sz w:val="18"/>
        </w:rPr>
        <w:t>Led a 70-person team and implemented safety initiatives that reduced incidents by 30%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420" w:bottom="280" w:left="0" w:right="260"/>
          <w:cols w:num="2" w:equalWidth="0">
            <w:col w:w="3422" w:space="446"/>
            <w:col w:w="7792"/>
          </w:cols>
        </w:sectPr>
      </w:pPr>
    </w:p>
    <w:p>
      <w:pPr>
        <w:pStyle w:val="BodyText"/>
        <w:spacing w:before="3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420" w:bottom="280" w:left="0" w:right="260"/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0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Lean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manufacturing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16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Production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BodyText"/>
        <w:spacing w:before="187"/>
        <w:ind w:left="576"/>
      </w:pPr>
      <w:r>
        <w:rPr/>
        <w:br w:type="column"/>
      </w:r>
      <w:r>
        <w:rPr>
          <w:w w:val="105"/>
        </w:rPr>
        <w:t>Operations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Supervisor</w:t>
      </w:r>
    </w:p>
    <w:p>
      <w:pPr>
        <w:pStyle w:val="BodyText"/>
        <w:spacing w:before="22"/>
        <w:ind w:left="576"/>
      </w:pPr>
      <w:r>
        <w:rPr>
          <w:w w:val="105"/>
        </w:rPr>
        <w:t>Keystone</w:t>
      </w:r>
      <w:r>
        <w:rPr>
          <w:spacing w:val="5"/>
          <w:w w:val="105"/>
        </w:rPr>
        <w:t> </w:t>
      </w:r>
      <w:r>
        <w:rPr>
          <w:w w:val="105"/>
        </w:rPr>
        <w:t>Manufacturing,</w:t>
      </w:r>
      <w:r>
        <w:rPr>
          <w:spacing w:val="5"/>
          <w:w w:val="105"/>
        </w:rPr>
        <w:t> </w:t>
      </w:r>
      <w:r>
        <w:rPr>
          <w:w w:val="105"/>
        </w:rPr>
        <w:t>Erie,</w:t>
      </w:r>
      <w:r>
        <w:rPr>
          <w:spacing w:val="5"/>
          <w:w w:val="105"/>
        </w:rPr>
        <w:t> </w:t>
      </w:r>
      <w:r>
        <w:rPr>
          <w:w w:val="105"/>
        </w:rPr>
        <w:t>PA</w:t>
      </w:r>
      <w:r>
        <w:rPr>
          <w:spacing w:val="5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5"/>
          <w:w w:val="105"/>
          <w:position w:val="2"/>
        </w:rPr>
        <w:t> </w:t>
      </w: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w w:val="105"/>
        </w:rPr>
        <w:t>2009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2014</w:t>
      </w:r>
    </w:p>
    <w:p>
      <w:pPr>
        <w:spacing w:after="0"/>
        <w:sectPr>
          <w:type w:val="continuous"/>
          <w:pgSz w:w="11920" w:h="16860"/>
          <w:pgMar w:top="420" w:bottom="280" w:left="0" w:right="260"/>
          <w:cols w:num="2" w:equalWidth="0">
            <w:col w:w="2651" w:space="1217"/>
            <w:col w:w="7792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1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Quality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Safety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Team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21" w:after="0"/>
        <w:ind w:left="8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Oversaw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high-volume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metal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fabrication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plant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37" w:after="0"/>
        <w:ind w:left="873" w:right="114" w:hanging="298"/>
        <w:jc w:val="left"/>
        <w:rPr>
          <w:sz w:val="18"/>
        </w:rPr>
      </w:pPr>
      <w:r>
        <w:rPr>
          <w:w w:val="105"/>
          <w:sz w:val="18"/>
        </w:rPr>
        <w:t>Improved quality control inspection accuracy, decreasing product defects by</w:t>
      </w:r>
      <w:r>
        <w:rPr>
          <w:spacing w:val="80"/>
          <w:w w:val="105"/>
          <w:sz w:val="18"/>
        </w:rPr>
        <w:t> </w:t>
      </w:r>
      <w:r>
        <w:rPr>
          <w:spacing w:val="-4"/>
          <w:w w:val="105"/>
          <w:sz w:val="18"/>
        </w:rPr>
        <w:t>18%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6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mentored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leads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who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advanced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supervisory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roles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20" w:bottom="280" w:left="0" w:right="260"/>
          <w:cols w:num="2" w:equalWidth="0">
            <w:col w:w="3432" w:space="567"/>
            <w:col w:w="7661"/>
          </w:cols>
        </w:sectPr>
      </w:pPr>
    </w:p>
    <w:p>
      <w:pPr>
        <w:pStyle w:val="BodyText"/>
        <w:spacing w:before="181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4193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050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60388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00"/>
                                </a:moveTo>
                                <a:lnTo>
                                  <a:pt x="379145" y="76200"/>
                                </a:lnTo>
                                <a:lnTo>
                                  <a:pt x="375970" y="72326"/>
                                </a:lnTo>
                                <a:lnTo>
                                  <a:pt x="371309" y="67170"/>
                                </a:lnTo>
                                <a:lnTo>
                                  <a:pt x="339966" y="39687"/>
                                </a:lnTo>
                                <a:lnTo>
                                  <a:pt x="303860" y="18846"/>
                                </a:lnTo>
                                <a:lnTo>
                                  <a:pt x="264388" y="5448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6134099"/>
                            <a:ext cx="238124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266949"/>
                            <a:ext cx="9525" cy="5057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057775">
                                <a:moveTo>
                                  <a:pt x="9524" y="5057774"/>
                                </a:moveTo>
                                <a:lnTo>
                                  <a:pt x="0" y="50577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057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45746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241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3952874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09575"/>
                                </a:lnTo>
                                <a:lnTo>
                                  <a:pt x="356590" y="409575"/>
                                </a:lnTo>
                                <a:lnTo>
                                  <a:pt x="364832" y="412076"/>
                                </a:lnTo>
                                <a:lnTo>
                                  <a:pt x="405384" y="418769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491109" y="409575"/>
                                </a:lnTo>
                                <a:lnTo>
                                  <a:pt x="2238362" y="40957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029074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3" coordorigin="0,0" coordsize="11919,16860">
                <v:shape style="position:absolute;left:3734;top:3570;width:15;height:13290" id="docshape4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5" filled="true" fillcolor="#424242" stroked="false">
                  <v:fill type="solid"/>
                </v:rect>
                <v:shape style="position:absolute;left:4199;top:3810;width:7719;height:675" id="docshape6" coordorigin="4200,3810" coordsize="7719,675" path="m11918,3915l4784,3915,4769,3900,4761,3893,4708,3855,4648,3828,4584,3813,4551,3810,4524,3810,4459,3819,4396,3840,4340,3872,4290,3916,4250,3968,4221,4027,4204,4090,4200,4150,4200,4161,4209,4226,4230,4289,4262,4345,4306,4395,4358,4435,4395,4455,4395,4470,4436,4470,4448,4474,4459,4476,4480,4481,4491,4482,4513,4484,4524,4485,4551,4485,4616,4476,4639,4470,11918,4470,11918,3915xe" filled="true" fillcolor="#585b60" stroked="false">
                  <v:path arrowok="t"/>
                  <v:fill type="solid"/>
                </v:shape>
                <v:shape style="position:absolute;left:4335;top:3945;width:405;height:405" type="#_x0000_t75" id="docshape7" stroked="false">
                  <v:imagedata r:id="rId6" o:title=""/>
                </v:shape>
                <v:shape style="position:absolute;left:4199;top:9510;width:7719;height:675" id="docshape8" coordorigin="4200,9510" coordsize="7719,675" path="m11918,9630l4797,9630,4792,9624,4785,9616,4735,9572,4679,9540,4616,9519,4551,9510,4524,9510,4459,9519,4396,9540,4340,9572,4290,9616,4250,9668,4221,9727,4204,9790,4200,9850,4200,9861,4209,9926,4230,9989,4262,10045,4306,10095,4358,10135,4395,10155,4395,10170,4436,10170,4448,10174,4459,10176,4480,10181,4491,10182,4513,10184,4524,10185,4551,10185,4616,10176,4639,10170,11918,10170,11918,9630xe" filled="true" fillcolor="#585b60" stroked="false">
                  <v:path arrowok="t"/>
                  <v:fill type="solid"/>
                </v:shape>
                <v:shape style="position:absolute;left:4350;top:9660;width:375;height:375" type="#_x0000_t75" id="docshape9" stroked="false">
                  <v:imagedata r:id="rId7" o:title=""/>
                </v:shape>
                <v:rect style="position:absolute;left:3735;top:3570;width:15;height:7965" id="docshape10" filled="true" fillcolor="#000000" stroked="false">
                  <v:fill type="solid"/>
                </v:rect>
                <v:shape style="position:absolute;left:0;top:3870;width:3525;height:660" id="docshape11" coordorigin="0,3870" coordsize="3525,660" path="m3525,3945l884,3945,876,3938,867,3932,811,3899,750,3878,686,3870,649,3870,585,3878,524,3899,468,3932,451,3945,0,3945,0,4515,562,4515,575,4519,638,4529,649,4530,686,4530,750,4522,773,4515,3525,4515,3525,3945xe" filled="true" fillcolor="#585b60" stroked="false">
                  <v:path arrowok="t"/>
                  <v:fill type="solid"/>
                </v:shape>
                <v:shape style="position:absolute;left:450;top:3975;width:435;height:450" type="#_x0000_t75" id="docshape12" stroked="false">
                  <v:imagedata r:id="rId8" o:title=""/>
                </v:shape>
                <v:shape style="position:absolute;left:0;top:6225;width:3525;height:660" id="docshape13" coordorigin="0,6225" coordsize="3525,660" path="m3525,6300l884,6300,876,6293,867,6287,811,6254,750,6233,686,6225,649,6225,585,6233,524,6254,468,6287,451,6300,0,6300,0,6870,562,6870,575,6874,638,6884,649,6885,686,6885,750,6877,773,6870,3525,6870,3525,6300xe" filled="true" fillcolor="#585b60" stroked="false">
                  <v:path arrowok="t"/>
                  <v:fill type="solid"/>
                </v:shape>
                <v:shape style="position:absolute;left:450;top:6345;width:435;height:420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935"/>
        <w:jc w:val="center"/>
      </w:pPr>
      <w:r>
        <w:rPr>
          <w:color w:val="FFFFFF"/>
          <w:spacing w:val="-2"/>
        </w:rPr>
        <w:t>CERTIFICATIONS</w:t>
      </w:r>
    </w:p>
    <w:p>
      <w:pPr>
        <w:pStyle w:val="BodyText"/>
        <w:spacing w:before="176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4740" w:val="left" w:leader="none"/>
        </w:tabs>
        <w:spacing w:line="240" w:lineRule="auto" w:before="0" w:after="0"/>
        <w:ind w:left="4740" w:right="0" w:hanging="296"/>
        <w:jc w:val="left"/>
        <w:rPr>
          <w:sz w:val="18"/>
        </w:rPr>
      </w:pPr>
      <w:r>
        <w:rPr>
          <w:sz w:val="18"/>
        </w:rPr>
        <w:t>Lean</w:t>
      </w:r>
      <w:r>
        <w:rPr>
          <w:spacing w:val="20"/>
          <w:sz w:val="18"/>
        </w:rPr>
        <w:t> </w:t>
      </w:r>
      <w:r>
        <w:rPr>
          <w:sz w:val="18"/>
        </w:rPr>
        <w:t>Six</w:t>
      </w:r>
      <w:r>
        <w:rPr>
          <w:spacing w:val="20"/>
          <w:sz w:val="18"/>
        </w:rPr>
        <w:t> </w:t>
      </w:r>
      <w:r>
        <w:rPr>
          <w:sz w:val="18"/>
        </w:rPr>
        <w:t>Sigma</w:t>
      </w:r>
      <w:r>
        <w:rPr>
          <w:spacing w:val="20"/>
          <w:sz w:val="18"/>
        </w:rPr>
        <w:t> </w:t>
      </w:r>
      <w:r>
        <w:rPr>
          <w:sz w:val="18"/>
        </w:rPr>
        <w:t>Green</w:t>
      </w:r>
      <w:r>
        <w:rPr>
          <w:spacing w:val="20"/>
          <w:sz w:val="18"/>
        </w:rPr>
        <w:t> </w:t>
      </w:r>
      <w:r>
        <w:rPr>
          <w:sz w:val="18"/>
        </w:rPr>
        <w:t>Belt</w:t>
      </w:r>
      <w:r>
        <w:rPr>
          <w:spacing w:val="20"/>
          <w:sz w:val="18"/>
        </w:rPr>
        <w:t> </w:t>
      </w:r>
      <w:r>
        <w:rPr>
          <w:sz w:val="18"/>
        </w:rPr>
        <w:t>|</w:t>
      </w:r>
      <w:r>
        <w:rPr>
          <w:spacing w:val="20"/>
          <w:sz w:val="18"/>
        </w:rPr>
        <w:t> </w:t>
      </w:r>
      <w:r>
        <w:rPr>
          <w:sz w:val="18"/>
        </w:rPr>
        <w:t>ASQ</w:t>
      </w:r>
      <w:r>
        <w:rPr>
          <w:spacing w:val="18"/>
          <w:sz w:val="18"/>
        </w:rPr>
        <w:t> </w:t>
      </w:r>
      <w:r>
        <w:rPr>
          <w:sz w:val="18"/>
        </w:rPr>
        <w:t>|</w:t>
      </w:r>
      <w:r>
        <w:rPr>
          <w:spacing w:val="20"/>
          <w:sz w:val="18"/>
        </w:rPr>
        <w:t> </w:t>
      </w:r>
      <w:r>
        <w:rPr>
          <w:spacing w:val="-4"/>
          <w:sz w:val="18"/>
        </w:rPr>
        <w:t>2013</w:t>
      </w:r>
    </w:p>
    <w:sectPr>
      <w:type w:val="continuous"/>
      <w:pgSz w:w="11920" w:h="16860"/>
      <w:pgMar w:top="420" w:bottom="280" w:left="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7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41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7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2025-09-29T14:11:12Z</dcterms:created>
  <dcterms:modified xsi:type="dcterms:W3CDTF">2025-09-29T14:11:12Z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