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80808"/>
          <w:spacing w:val="11"/>
        </w:rPr>
        <w:t>Jamie</w:t>
      </w:r>
      <w:r>
        <w:rPr>
          <w:color w:val="080808"/>
          <w:spacing w:val="4"/>
        </w:rPr>
        <w:t> </w:t>
      </w:r>
      <w:r>
        <w:rPr>
          <w:color w:val="080808"/>
          <w:spacing w:val="9"/>
        </w:rPr>
        <w:t>Wilson</w:t>
      </w:r>
    </w:p>
    <w:p>
      <w:pPr>
        <w:spacing w:before="139"/>
        <w:ind w:left="5039" w:right="0" w:firstLine="0"/>
        <w:jc w:val="left"/>
        <w:rPr>
          <w:b/>
          <w:sz w:val="26"/>
        </w:rPr>
      </w:pPr>
      <w:r>
        <w:rPr>
          <w:b/>
          <w:sz w:val="26"/>
        </w:rPr>
        <w:t>Technology</w:t>
      </w:r>
      <w:r>
        <w:rPr>
          <w:b/>
          <w:spacing w:val="12"/>
          <w:sz w:val="26"/>
        </w:rPr>
        <w:t> </w:t>
      </w:r>
      <w:r>
        <w:rPr>
          <w:b/>
          <w:sz w:val="26"/>
        </w:rPr>
        <w:t>Operations</w:t>
      </w:r>
      <w:r>
        <w:rPr>
          <w:b/>
          <w:spacing w:val="13"/>
          <w:sz w:val="26"/>
        </w:rPr>
        <w:t> </w:t>
      </w:r>
      <w:r>
        <w:rPr>
          <w:b/>
          <w:sz w:val="26"/>
        </w:rPr>
        <w:t>General</w:t>
      </w:r>
      <w:r>
        <w:rPr>
          <w:b/>
          <w:spacing w:val="12"/>
          <w:sz w:val="26"/>
        </w:rPr>
        <w:t> </w:t>
      </w:r>
      <w:r>
        <w:rPr>
          <w:b/>
          <w:spacing w:val="-2"/>
          <w:sz w:val="26"/>
        </w:rPr>
        <w:t>Manager</w:t>
      </w:r>
    </w:p>
    <w:p>
      <w:pPr>
        <w:spacing w:line="273" w:lineRule="auto" w:before="155"/>
        <w:ind w:left="4582" w:right="0" w:hanging="211"/>
        <w:jc w:val="left"/>
        <w:rPr>
          <w:sz w:val="16"/>
        </w:rPr>
      </w:pPr>
      <w:r>
        <w:rPr>
          <w:w w:val="105"/>
          <w:sz w:val="16"/>
        </w:rPr>
        <w:t>Technology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operations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general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manager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13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leading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service operations,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vendor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management,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upgrades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mid-sized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companies.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34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080808"/>
          <w:spacing w:val="-2"/>
          <w:sz w:val="31"/>
        </w:rPr>
        <w:t>PROFESSIONAL</w:t>
      </w:r>
      <w:r>
        <w:rPr>
          <w:b/>
          <w:color w:val="080808"/>
          <w:spacing w:val="-8"/>
          <w:sz w:val="31"/>
        </w:rPr>
        <w:t> </w:t>
      </w:r>
      <w:r>
        <w:rPr>
          <w:b/>
          <w:color w:val="080808"/>
          <w:spacing w:val="-2"/>
          <w:sz w:val="31"/>
        </w:rPr>
        <w:t>EXPERIENCE</w:t>
      </w:r>
    </w:p>
    <w:p>
      <w:pPr>
        <w:pStyle w:val="BodyText"/>
        <w:spacing w:before="140"/>
        <w:ind w:left="267"/>
      </w:pPr>
      <w:r>
        <w:rPr>
          <w:w w:val="105"/>
        </w:rPr>
        <w:t>February</w:t>
      </w:r>
      <w:r>
        <w:rPr>
          <w:spacing w:val="10"/>
          <w:w w:val="105"/>
        </w:rPr>
        <w:t> </w:t>
      </w:r>
      <w:r>
        <w:rPr>
          <w:w w:val="105"/>
        </w:rPr>
        <w:t>2016</w:t>
      </w:r>
      <w:r>
        <w:rPr>
          <w:spacing w:val="10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  <w:rPr>
          <w:b w:val="0"/>
        </w:rPr>
      </w:pPr>
      <w:r>
        <w:rPr/>
        <w:t>Technology</w:t>
      </w:r>
      <w:r>
        <w:rPr>
          <w:spacing w:val="39"/>
        </w:rPr>
        <w:t> </w:t>
      </w:r>
      <w:r>
        <w:rPr/>
        <w:t>Operations</w:t>
      </w:r>
      <w:r>
        <w:rPr>
          <w:spacing w:val="39"/>
        </w:rPr>
        <w:t> </w:t>
      </w:r>
      <w:r>
        <w:rPr/>
        <w:t>General</w:t>
      </w:r>
      <w:r>
        <w:rPr>
          <w:spacing w:val="40"/>
        </w:rPr>
        <w:t> </w:t>
      </w:r>
      <w:r>
        <w:rPr/>
        <w:t>Manager,</w:t>
      </w:r>
      <w:r>
        <w:rPr>
          <w:spacing w:val="30"/>
        </w:rPr>
        <w:t> </w:t>
      </w:r>
      <w:r>
        <w:rPr/>
        <w:t>Apex</w:t>
      </w:r>
      <w:r>
        <w:rPr>
          <w:spacing w:val="39"/>
        </w:rPr>
        <w:t> </w:t>
      </w:r>
      <w:r>
        <w:rPr/>
        <w:t>IT</w:t>
      </w:r>
      <w:r>
        <w:rPr>
          <w:spacing w:val="40"/>
        </w:rPr>
        <w:t> </w:t>
      </w:r>
      <w:r>
        <w:rPr/>
        <w:t>Solutions</w:t>
      </w:r>
      <w:r>
        <w:rPr>
          <w:spacing w:val="40"/>
        </w:rPr>
        <w:t> </w:t>
      </w:r>
      <w:r>
        <w:rPr>
          <w:b w:val="0"/>
        </w:rPr>
        <w:t>|</w:t>
      </w:r>
      <w:r>
        <w:rPr>
          <w:b w:val="0"/>
          <w:spacing w:val="41"/>
        </w:rPr>
        <w:t> </w:t>
      </w:r>
      <w:r>
        <w:rPr>
          <w:b w:val="0"/>
        </w:rPr>
        <w:t>Austin,</w:t>
      </w:r>
      <w:r>
        <w:rPr>
          <w:b w:val="0"/>
          <w:spacing w:val="41"/>
        </w:rPr>
        <w:t> </w:t>
      </w:r>
      <w:r>
        <w:rPr>
          <w:b w:val="0"/>
          <w:spacing w:val="-5"/>
        </w:rPr>
        <w:t>TX</w:t>
      </w:r>
    </w:p>
    <w:p>
      <w:pPr>
        <w:spacing w:after="0"/>
        <w:sectPr>
          <w:type w:val="continuous"/>
          <w:pgSz w:w="11920" w:h="16860"/>
          <w:pgMar w:top="940" w:bottom="280" w:left="180" w:right="340"/>
          <w:cols w:num="2" w:equalWidth="0">
            <w:col w:w="1639" w:space="2063"/>
            <w:col w:w="7698"/>
          </w:cols>
        </w:sectPr>
      </w:pPr>
    </w:p>
    <w:p>
      <w:pPr>
        <w:pStyle w:val="BodyText"/>
        <w:spacing w:before="168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734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734175">
                                <a:moveTo>
                                  <a:pt x="2285999" y="6734088"/>
                                </a:moveTo>
                                <a:lnTo>
                                  <a:pt x="0" y="6734088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7340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38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143499"/>
                            <a:ext cx="47625" cy="1323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23975">
                                <a:moveTo>
                                  <a:pt x="47625" y="1296822"/>
                                </a:moveTo>
                                <a:lnTo>
                                  <a:pt x="27165" y="1276350"/>
                                </a:lnTo>
                                <a:lnTo>
                                  <a:pt x="20472" y="1276350"/>
                                </a:lnTo>
                                <a:lnTo>
                                  <a:pt x="0" y="1296822"/>
                                </a:lnTo>
                                <a:lnTo>
                                  <a:pt x="0" y="1300391"/>
                                </a:lnTo>
                                <a:lnTo>
                                  <a:pt x="0" y="1303515"/>
                                </a:lnTo>
                                <a:lnTo>
                                  <a:pt x="20472" y="1323975"/>
                                </a:lnTo>
                                <a:lnTo>
                                  <a:pt x="27165" y="1323975"/>
                                </a:lnTo>
                                <a:lnTo>
                                  <a:pt x="47625" y="1303515"/>
                                </a:lnTo>
                                <a:lnTo>
                                  <a:pt x="47625" y="1296822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934872"/>
                                </a:moveTo>
                                <a:lnTo>
                                  <a:pt x="27165" y="914400"/>
                                </a:lnTo>
                                <a:lnTo>
                                  <a:pt x="20472" y="914400"/>
                                </a:lnTo>
                                <a:lnTo>
                                  <a:pt x="0" y="934872"/>
                                </a:lnTo>
                                <a:lnTo>
                                  <a:pt x="0" y="938441"/>
                                </a:lnTo>
                                <a:lnTo>
                                  <a:pt x="0" y="941565"/>
                                </a:lnTo>
                                <a:lnTo>
                                  <a:pt x="20472" y="962025"/>
                                </a:lnTo>
                                <a:lnTo>
                                  <a:pt x="27165" y="962025"/>
                                </a:lnTo>
                                <a:lnTo>
                                  <a:pt x="47625" y="941565"/>
                                </a:lnTo>
                                <a:lnTo>
                                  <a:pt x="47625" y="934872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3239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1376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a26e00" stroked="false">
                  <v:path arrowok="t"/>
                  <v:fill type="solid"/>
                </v:shape>
                <v:rect style="position:absolute;left:3900;top:0;width:8019;height:3615" id="docshape3" filled="true" fillcolor="#a26e00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a26e00" stroked="false">
                  <v:fill opacity="32899f" type="solid"/>
                </v:rect>
                <v:shape style="position:absolute;left:120;top:870;width:3600;height:10605" id="docshape6" coordorigin="120,870" coordsize="3600,10605" path="m3720,11475l120,11475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1475xe" filled="true" fillcolor="#a26e00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0;top:6201;width:317;height:274" type="#_x0000_t75" id="docshape11" stroked="false">
                  <v:imagedata r:id="rId8" o:title=""/>
                </v:shape>
                <v:shape style="position:absolute;left:631;top:6675;width:315;height:317" type="#_x0000_t75" id="docshape12" stroked="false">
                  <v:imagedata r:id="rId9" o:title=""/>
                </v:shape>
                <v:shape style="position:absolute;left:629;top:8100;width:75;height:2085" id="docshape13" coordorigin="630,8100" coordsize="75,2085" path="m705,10142l704,10137,700,10128,698,10124,691,10117,687,10115,678,10111,673,10110,662,10110,657,10111,648,10115,644,10117,637,10124,635,10128,631,10137,630,10142,630,10148,630,10153,631,10158,635,10167,637,10171,644,10178,648,10180,657,10184,662,10185,673,10185,678,10184,687,10180,691,10178,698,10171,700,10167,704,10158,705,10153,705,10142xm705,9572l704,9567,700,9558,698,9554,691,9547,687,9545,678,9541,673,9540,662,9540,657,9541,648,9545,644,9547,637,9554,635,9558,631,9567,630,9572,630,9578,630,9583,631,9588,635,9597,637,9601,644,9608,648,9610,657,9614,662,9615,673,9615,678,9614,687,9610,691,9608,698,9601,700,9597,704,9588,705,9583,705,9572xm705,9257l704,9252,700,9243,698,9239,691,9232,687,9230,678,9226,673,9225,662,9225,657,9226,648,9230,644,9232,637,9239,635,9243,631,9252,630,9257,630,9263,630,9268,631,9273,635,9282,637,9286,644,9293,648,9295,657,9299,662,9300,673,9300,678,9299,687,9295,691,9293,698,9286,700,9282,704,9273,705,9268,705,9257xm705,8687l704,8682,700,8673,698,8669,691,8662,687,8660,678,8656,673,8655,662,8655,657,8656,648,8660,644,8662,637,8669,635,8673,631,8682,630,8687,630,8693,630,8698,631,8703,635,8712,637,8716,644,8723,648,8725,657,8729,662,8730,673,8730,678,8729,687,8725,691,8723,698,8716,700,8712,704,8703,705,8698,705,8687xm705,8132l704,8127,700,8118,698,8114,691,8107,687,8105,678,8101,673,8100,662,8100,657,8101,648,8105,644,8107,637,8114,635,8118,631,8127,630,8132,630,8138,630,8143,631,8148,635,8157,637,8161,644,8168,648,8170,657,8174,662,8175,673,8175,678,8174,687,8170,691,8168,698,8161,700,8157,704,8148,705,8143,705,813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81"/>
      </w:pPr>
    </w:p>
    <w:p>
      <w:pPr>
        <w:pStyle w:val="BodyText"/>
        <w:spacing w:line="573" w:lineRule="auto"/>
        <w:ind w:left="918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spacing w:val="-2"/>
          <w:w w:val="105"/>
        </w:rPr>
        <w:t>LinkedIn</w:t>
      </w:r>
    </w:p>
    <w:p>
      <w:pPr>
        <w:pStyle w:val="BodyText"/>
        <w:spacing w:before="16"/>
        <w:ind w:left="918"/>
      </w:pPr>
      <w:r>
        <w:rPr>
          <w:color w:val="FFFFFF"/>
          <w:spacing w:val="-2"/>
          <w:w w:val="105"/>
        </w:rPr>
        <w:t>City,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  <w:spacing w:before="157"/>
      </w:pPr>
    </w:p>
    <w:p>
      <w:pPr>
        <w:pStyle w:val="Heading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78" w:lineRule="auto" w:before="171"/>
        <w:ind w:left="750"/>
      </w:pPr>
      <w:r>
        <w:rPr>
          <w:color w:val="FFFFFF"/>
          <w:spacing w:val="-2"/>
          <w:w w:val="105"/>
        </w:rPr>
        <w:t>Budget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contract management</w:t>
      </w:r>
    </w:p>
    <w:p>
      <w:pPr>
        <w:pStyle w:val="BodyText"/>
        <w:spacing w:line="278" w:lineRule="auto" w:before="74"/>
        <w:ind w:left="750"/>
      </w:pPr>
      <w:r>
        <w:rPr>
          <w:color w:val="FFFFFF"/>
          <w:spacing w:val="-2"/>
          <w:w w:val="105"/>
        </w:rPr>
        <w:t>Cloud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services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infrastructure</w:t>
      </w:r>
    </w:p>
    <w:p>
      <w:pPr>
        <w:pStyle w:val="BodyText"/>
        <w:spacing w:before="90"/>
        <w:ind w:left="750"/>
      </w:pPr>
      <w:r>
        <w:rPr>
          <w:color w:val="FFFFFF"/>
        </w:rPr>
        <w:t>IT</w:t>
      </w:r>
      <w:r>
        <w:rPr>
          <w:color w:val="FFFFFF"/>
          <w:spacing w:val="7"/>
        </w:rPr>
        <w:t> </w:t>
      </w:r>
      <w:r>
        <w:rPr>
          <w:color w:val="FFFFFF"/>
        </w:rPr>
        <w:t>operations</w:t>
      </w:r>
      <w:r>
        <w:rPr>
          <w:color w:val="FFFFFF"/>
          <w:spacing w:val="12"/>
        </w:rPr>
        <w:t> </w:t>
      </w:r>
      <w:r>
        <w:rPr>
          <w:color w:val="FFFFFF"/>
          <w:spacing w:val="-2"/>
        </w:rPr>
        <w:t>leadership</w:t>
      </w:r>
    </w:p>
    <w:p>
      <w:pPr>
        <w:pStyle w:val="BodyText"/>
        <w:spacing w:line="261" w:lineRule="auto" w:before="123"/>
        <w:ind w:left="750"/>
      </w:pPr>
      <w:r>
        <w:rPr>
          <w:color w:val="FFFFFF"/>
          <w:spacing w:val="-2"/>
          <w:w w:val="105"/>
        </w:rPr>
        <w:t>System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migration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upgrades</w:t>
      </w:r>
    </w:p>
    <w:p>
      <w:pPr>
        <w:pStyle w:val="BodyText"/>
        <w:spacing w:before="104"/>
        <w:ind w:left="750"/>
      </w:pPr>
      <w:r>
        <w:rPr>
          <w:color w:val="FFFFFF"/>
        </w:rPr>
        <w:t>Vendor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coordination</w:t>
      </w:r>
    </w:p>
    <w:p>
      <w:pPr>
        <w:pStyle w:val="BodyText"/>
        <w:tabs>
          <w:tab w:pos="1029" w:val="left" w:leader="none"/>
        </w:tabs>
        <w:spacing w:line="261" w:lineRule="auto" w:before="168"/>
        <w:ind w:left="1029" w:right="580" w:hanging="292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Reduced IT operating costs by 18% through vendor consolidation and improved resource allocation</w:t>
      </w:r>
    </w:p>
    <w:p>
      <w:pPr>
        <w:pStyle w:val="BodyText"/>
        <w:tabs>
          <w:tab w:pos="1029" w:val="left" w:leader="none"/>
        </w:tabs>
        <w:spacing w:line="278" w:lineRule="auto" w:before="104"/>
        <w:ind w:left="1029" w:right="876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Directed a 30-person team to complete a cloud migration with zero </w:t>
      </w:r>
      <w:r>
        <w:rPr>
          <w:spacing w:val="-2"/>
          <w:w w:val="105"/>
        </w:rPr>
        <w:t>downtime</w:t>
      </w:r>
    </w:p>
    <w:p>
      <w:pPr>
        <w:pStyle w:val="BodyText"/>
        <w:tabs>
          <w:tab w:pos="1029" w:val="left" w:leader="none"/>
        </w:tabs>
        <w:spacing w:line="278" w:lineRule="auto" w:before="75"/>
        <w:ind w:left="1029" w:right="110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 new reporting processes that improved response time to service</w:t>
      </w:r>
      <w:r>
        <w:rPr>
          <w:spacing w:val="40"/>
          <w:w w:val="105"/>
        </w:rPr>
        <w:t> </w:t>
      </w:r>
      <w:r>
        <w:rPr>
          <w:w w:val="105"/>
        </w:rPr>
        <w:t>issues by 25%</w:t>
      </w:r>
    </w:p>
    <w:p>
      <w:pPr>
        <w:pStyle w:val="BodyText"/>
        <w:spacing w:before="120"/>
        <w:ind w:left="267"/>
      </w:pP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2010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2016</w:t>
      </w:r>
    </w:p>
    <w:p>
      <w:pPr>
        <w:spacing w:before="33"/>
        <w:ind w:left="267" w:right="0" w:firstLine="0"/>
        <w:jc w:val="left"/>
        <w:rPr>
          <w:sz w:val="18"/>
        </w:rPr>
      </w:pPr>
      <w:r>
        <w:rPr>
          <w:b/>
          <w:sz w:val="18"/>
        </w:rPr>
        <w:t>IT</w:t>
      </w:r>
      <w:r>
        <w:rPr>
          <w:b/>
          <w:spacing w:val="28"/>
          <w:sz w:val="18"/>
        </w:rPr>
        <w:t> </w:t>
      </w:r>
      <w:r>
        <w:rPr>
          <w:b/>
          <w:sz w:val="18"/>
        </w:rPr>
        <w:t>Service</w:t>
      </w:r>
      <w:r>
        <w:rPr>
          <w:b/>
          <w:spacing w:val="28"/>
          <w:sz w:val="18"/>
        </w:rPr>
        <w:t> </w:t>
      </w:r>
      <w:r>
        <w:rPr>
          <w:b/>
          <w:sz w:val="18"/>
        </w:rPr>
        <w:t>Manager,</w:t>
      </w:r>
      <w:r>
        <w:rPr>
          <w:b/>
          <w:spacing w:val="30"/>
          <w:sz w:val="18"/>
        </w:rPr>
        <w:t> </w:t>
      </w:r>
      <w:r>
        <w:rPr>
          <w:b/>
          <w:sz w:val="18"/>
        </w:rPr>
        <w:t>Lone</w:t>
      </w:r>
      <w:r>
        <w:rPr>
          <w:b/>
          <w:spacing w:val="29"/>
          <w:sz w:val="18"/>
        </w:rPr>
        <w:t> </w:t>
      </w:r>
      <w:r>
        <w:rPr>
          <w:b/>
          <w:sz w:val="18"/>
        </w:rPr>
        <w:t>Star</w:t>
      </w:r>
      <w:r>
        <w:rPr>
          <w:b/>
          <w:spacing w:val="29"/>
          <w:sz w:val="18"/>
        </w:rPr>
        <w:t> </w:t>
      </w:r>
      <w:r>
        <w:rPr>
          <w:b/>
          <w:sz w:val="18"/>
        </w:rPr>
        <w:t>Tech</w:t>
      </w:r>
      <w:r>
        <w:rPr>
          <w:b/>
          <w:spacing w:val="29"/>
          <w:sz w:val="18"/>
        </w:rPr>
        <w:t> </w:t>
      </w:r>
      <w:r>
        <w:rPr>
          <w:b/>
          <w:sz w:val="18"/>
        </w:rPr>
        <w:t>Group</w:t>
      </w:r>
      <w:r>
        <w:rPr>
          <w:b/>
          <w:spacing w:val="30"/>
          <w:sz w:val="18"/>
        </w:rPr>
        <w:t> </w:t>
      </w:r>
      <w:r>
        <w:rPr>
          <w:sz w:val="18"/>
        </w:rPr>
        <w:t>|</w:t>
      </w:r>
      <w:r>
        <w:rPr>
          <w:spacing w:val="30"/>
          <w:sz w:val="18"/>
        </w:rPr>
        <w:t> </w:t>
      </w:r>
      <w:r>
        <w:rPr>
          <w:sz w:val="18"/>
        </w:rPr>
        <w:t>Austin,</w:t>
      </w:r>
      <w:r>
        <w:rPr>
          <w:spacing w:val="29"/>
          <w:sz w:val="18"/>
        </w:rPr>
        <w:t> </w:t>
      </w:r>
      <w:r>
        <w:rPr>
          <w:spacing w:val="-5"/>
          <w:sz w:val="18"/>
        </w:rPr>
        <w:t>TX</w:t>
      </w:r>
    </w:p>
    <w:p>
      <w:pPr>
        <w:pStyle w:val="BodyText"/>
        <w:tabs>
          <w:tab w:pos="1029" w:val="left" w:leader="none"/>
        </w:tabs>
        <w:spacing w:before="153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Oversaw</w:t>
      </w:r>
      <w:r>
        <w:rPr>
          <w:spacing w:val="17"/>
          <w:w w:val="105"/>
        </w:rPr>
        <w:t> </w:t>
      </w:r>
      <w:r>
        <w:rPr>
          <w:w w:val="105"/>
        </w:rPr>
        <w:t>help</w:t>
      </w:r>
      <w:r>
        <w:rPr>
          <w:spacing w:val="17"/>
          <w:w w:val="105"/>
        </w:rPr>
        <w:t> </w:t>
      </w:r>
      <w:r>
        <w:rPr>
          <w:w w:val="105"/>
        </w:rPr>
        <w:t>desk</w:t>
      </w:r>
      <w:r>
        <w:rPr>
          <w:spacing w:val="17"/>
          <w:w w:val="105"/>
        </w:rPr>
        <w:t> </w:t>
      </w:r>
      <w:r>
        <w:rPr>
          <w:w w:val="105"/>
        </w:rPr>
        <w:t>and</w:t>
      </w:r>
      <w:r>
        <w:rPr>
          <w:spacing w:val="18"/>
          <w:w w:val="105"/>
        </w:rPr>
        <w:t> </w:t>
      </w:r>
      <w:r>
        <w:rPr>
          <w:w w:val="105"/>
        </w:rPr>
        <w:t>infrastructure</w:t>
      </w:r>
      <w:r>
        <w:rPr>
          <w:spacing w:val="17"/>
          <w:w w:val="105"/>
        </w:rPr>
        <w:t> </w:t>
      </w:r>
      <w:r>
        <w:rPr>
          <w:w w:val="105"/>
        </w:rPr>
        <w:t>teams</w:t>
      </w:r>
      <w:r>
        <w:rPr>
          <w:spacing w:val="17"/>
          <w:w w:val="105"/>
        </w:rPr>
        <w:t> </w:t>
      </w:r>
      <w:r>
        <w:rPr>
          <w:w w:val="105"/>
        </w:rPr>
        <w:t>serving</w:t>
      </w:r>
      <w:r>
        <w:rPr>
          <w:spacing w:val="18"/>
          <w:w w:val="105"/>
        </w:rPr>
        <w:t> </w:t>
      </w:r>
      <w:r>
        <w:rPr>
          <w:w w:val="105"/>
        </w:rPr>
        <w:t>1,500</w:t>
      </w:r>
      <w:r>
        <w:rPr>
          <w:spacing w:val="17"/>
          <w:w w:val="105"/>
        </w:rPr>
        <w:t> </w:t>
      </w:r>
      <w:r>
        <w:rPr>
          <w:w w:val="105"/>
        </w:rPr>
        <w:t>internal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users</w:t>
      </w:r>
    </w:p>
    <w:p>
      <w:pPr>
        <w:pStyle w:val="BodyText"/>
        <w:tabs>
          <w:tab w:pos="1029" w:val="left" w:leader="none"/>
        </w:tabs>
        <w:spacing w:line="261" w:lineRule="auto" w:before="123"/>
        <w:ind w:left="1029" w:right="110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Increased system uptime from 95% to 99% through preventive maintenance </w:t>
      </w:r>
      <w:r>
        <w:rPr>
          <w:spacing w:val="-2"/>
          <w:w w:val="105"/>
        </w:rPr>
        <w:t>initiatives</w:t>
      </w:r>
    </w:p>
    <w:p>
      <w:pPr>
        <w:pStyle w:val="BodyText"/>
        <w:tabs>
          <w:tab w:pos="1029" w:val="left" w:leader="none"/>
        </w:tabs>
        <w:spacing w:before="104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Trained</w:t>
      </w:r>
      <w:r>
        <w:rPr>
          <w:spacing w:val="12"/>
          <w:w w:val="105"/>
        </w:rPr>
        <w:t> </w:t>
      </w:r>
      <w:r>
        <w:rPr>
          <w:w w:val="105"/>
        </w:rPr>
        <w:t>team</w:t>
      </w:r>
      <w:r>
        <w:rPr>
          <w:spacing w:val="11"/>
          <w:w w:val="105"/>
        </w:rPr>
        <w:t> </w:t>
      </w:r>
      <w:r>
        <w:rPr>
          <w:w w:val="105"/>
        </w:rPr>
        <w:t>leads</w:t>
      </w:r>
      <w:r>
        <w:rPr>
          <w:spacing w:val="13"/>
          <w:w w:val="105"/>
        </w:rPr>
        <w:t> </w:t>
      </w:r>
      <w:r>
        <w:rPr>
          <w:w w:val="105"/>
        </w:rPr>
        <w:t>to</w:t>
      </w:r>
      <w:r>
        <w:rPr>
          <w:spacing w:val="12"/>
          <w:w w:val="105"/>
        </w:rPr>
        <w:t> </w:t>
      </w:r>
      <w:r>
        <w:rPr>
          <w:w w:val="105"/>
        </w:rPr>
        <w:t>improve</w:t>
      </w:r>
      <w:r>
        <w:rPr>
          <w:spacing w:val="12"/>
          <w:w w:val="105"/>
        </w:rPr>
        <w:t> </w:t>
      </w:r>
      <w:r>
        <w:rPr>
          <w:w w:val="105"/>
        </w:rPr>
        <w:t>ticket</w:t>
      </w:r>
      <w:r>
        <w:rPr>
          <w:spacing w:val="13"/>
          <w:w w:val="105"/>
        </w:rPr>
        <w:t> </w:t>
      </w:r>
      <w:r>
        <w:rPr>
          <w:w w:val="105"/>
        </w:rPr>
        <w:t>resolution</w:t>
      </w:r>
      <w:r>
        <w:rPr>
          <w:spacing w:val="12"/>
          <w:w w:val="105"/>
        </w:rPr>
        <w:t> </w:t>
      </w:r>
      <w:r>
        <w:rPr>
          <w:w w:val="105"/>
        </w:rPr>
        <w:t>times</w:t>
      </w:r>
      <w:r>
        <w:rPr>
          <w:spacing w:val="13"/>
          <w:w w:val="105"/>
        </w:rPr>
        <w:t> </w:t>
      </w:r>
      <w:r>
        <w:rPr>
          <w:w w:val="105"/>
        </w:rPr>
        <w:t>by</w:t>
      </w:r>
      <w:r>
        <w:rPr>
          <w:spacing w:val="12"/>
          <w:w w:val="105"/>
        </w:rPr>
        <w:t> </w:t>
      </w:r>
      <w:r>
        <w:rPr>
          <w:spacing w:val="-5"/>
          <w:w w:val="105"/>
        </w:rPr>
        <w:t>20%</w:t>
      </w:r>
    </w:p>
    <w:p>
      <w:pPr>
        <w:pStyle w:val="BodyText"/>
        <w:spacing w:before="48"/>
      </w:pPr>
    </w:p>
    <w:p>
      <w:pPr>
        <w:pStyle w:val="Heading1"/>
        <w:spacing w:before="1"/>
      </w:pPr>
      <w:r>
        <w:rPr>
          <w:color w:val="080808"/>
          <w:spacing w:val="-2"/>
        </w:rPr>
        <w:t>EDUCATION</w:t>
      </w:r>
    </w:p>
    <w:p>
      <w:pPr>
        <w:pStyle w:val="Heading2"/>
        <w:spacing w:before="140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10"/>
          <w:w w:val="105"/>
        </w:rPr>
        <w:t> </w:t>
      </w:r>
      <w:r>
        <w:rPr>
          <w:w w:val="105"/>
        </w:rPr>
        <w:t>Science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9"/>
          <w:w w:val="105"/>
        </w:rPr>
        <w:t> </w:t>
      </w:r>
      <w:r>
        <w:rPr>
          <w:w w:val="105"/>
        </w:rPr>
        <w:t>Information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Systems</w:t>
      </w:r>
    </w:p>
    <w:p>
      <w:pPr>
        <w:pStyle w:val="BodyText"/>
        <w:spacing w:before="33"/>
        <w:ind w:left="267"/>
      </w:pPr>
      <w:r>
        <w:rPr/>
        <w:t>University</w:t>
      </w:r>
      <w:r>
        <w:rPr>
          <w:spacing w:val="22"/>
        </w:rPr>
        <w:t> </w:t>
      </w:r>
      <w:r>
        <w:rPr/>
        <w:t>of</w:t>
      </w:r>
      <w:r>
        <w:rPr>
          <w:spacing w:val="22"/>
        </w:rPr>
        <w:t> </w:t>
      </w:r>
      <w:r>
        <w:rPr/>
        <w:t>Texas,</w:t>
      </w:r>
      <w:r>
        <w:rPr>
          <w:spacing w:val="23"/>
        </w:rPr>
        <w:t> </w:t>
      </w:r>
      <w:r>
        <w:rPr/>
        <w:t>Austin,</w:t>
      </w:r>
      <w:r>
        <w:rPr>
          <w:spacing w:val="22"/>
        </w:rPr>
        <w:t> </w:t>
      </w:r>
      <w:r>
        <w:rPr/>
        <w:t>TX</w:t>
      </w:r>
      <w:r>
        <w:rPr>
          <w:spacing w:val="23"/>
        </w:rPr>
        <w:t> </w:t>
      </w:r>
      <w:r>
        <w:rPr/>
        <w:t>|</w:t>
      </w:r>
      <w:r>
        <w:rPr>
          <w:spacing w:val="22"/>
        </w:rPr>
        <w:t> </w:t>
      </w:r>
      <w:r>
        <w:rPr/>
        <w:t>May</w:t>
      </w:r>
      <w:r>
        <w:rPr>
          <w:spacing w:val="22"/>
        </w:rPr>
        <w:t> </w:t>
      </w:r>
      <w:r>
        <w:rPr>
          <w:spacing w:val="-4"/>
        </w:rPr>
        <w:t>2010</w:t>
      </w:r>
    </w:p>
    <w:p>
      <w:pPr>
        <w:pStyle w:val="BodyText"/>
        <w:spacing w:before="49"/>
      </w:pPr>
    </w:p>
    <w:p>
      <w:pPr>
        <w:pStyle w:val="Heading1"/>
      </w:pPr>
      <w:r>
        <w:rPr>
          <w:color w:val="080808"/>
          <w:spacing w:val="-2"/>
        </w:rPr>
        <w:t>CERTIFICATIONS</w:t>
      </w:r>
    </w:p>
    <w:p>
      <w:pPr>
        <w:pStyle w:val="BodyText"/>
        <w:tabs>
          <w:tab w:pos="564" w:val="left" w:leader="none"/>
        </w:tabs>
        <w:spacing w:before="141"/>
        <w:ind w:left="273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ITIL</w:t>
      </w:r>
      <w:r>
        <w:rPr>
          <w:spacing w:val="12"/>
          <w:w w:val="105"/>
        </w:rPr>
        <w:t> </w:t>
      </w:r>
      <w:r>
        <w:rPr>
          <w:w w:val="105"/>
        </w:rPr>
        <w:t>Foundation</w:t>
      </w:r>
      <w:r>
        <w:rPr>
          <w:spacing w:val="13"/>
          <w:w w:val="105"/>
        </w:rPr>
        <w:t> </w:t>
      </w:r>
      <w:r>
        <w:rPr>
          <w:w w:val="105"/>
        </w:rPr>
        <w:t>Certification</w:t>
      </w:r>
      <w:r>
        <w:rPr>
          <w:spacing w:val="13"/>
          <w:w w:val="105"/>
        </w:rPr>
        <w:t> </w:t>
      </w:r>
      <w:r>
        <w:rPr>
          <w:w w:val="105"/>
        </w:rPr>
        <w:t>|</w:t>
      </w:r>
      <w:r>
        <w:rPr>
          <w:spacing w:val="12"/>
          <w:w w:val="105"/>
        </w:rPr>
        <w:t> </w:t>
      </w:r>
      <w:r>
        <w:rPr>
          <w:spacing w:val="-4"/>
          <w:w w:val="105"/>
        </w:rPr>
        <w:t>2013</w:t>
      </w:r>
    </w:p>
    <w:sectPr>
      <w:type w:val="continuous"/>
      <w:pgSz w:w="11920" w:h="16860"/>
      <w:pgMar w:top="940" w:bottom="280" w:left="180" w:right="340"/>
      <w:cols w:num="2" w:equalWidth="0">
        <w:col w:w="2782" w:space="919"/>
        <w:col w:w="769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26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5102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2025-09-29T14:13:23Z</dcterms:created>
  <dcterms:modified xsi:type="dcterms:W3CDTF">2025-09-29T14:13:23Z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