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093" w:right="15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935831</wp:posOffset>
                </wp:positionH>
                <wp:positionV relativeFrom="paragraph">
                  <wp:posOffset>249085</wp:posOffset>
                </wp:positionV>
                <wp:extent cx="1076325" cy="99314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076325" cy="99314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564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9"/>
                              </w:rPr>
                            </w:pPr>
                            <w:r>
                              <w:rPr>
                                <w:b/>
                                <w:spacing w:val="8"/>
                                <w:w w:val="90"/>
                                <w:sz w:val="139"/>
                              </w:rPr>
                              <w:t>TS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3.6875pt;margin-top:19.612999pt;width:84.75pt;height:78.2pt;mso-position-horizontal-relative:page;mso-position-vertical-relative:paragraph;z-index:15729152" type="#_x0000_t202" id="docshape1" filled="false" stroked="false">
                <v:textbox inset="0,0,0,0">
                  <w:txbxContent>
                    <w:p>
                      <w:pPr>
                        <w:spacing w:line="1564" w:lineRule="exact" w:before="0"/>
                        <w:ind w:left="0" w:right="0" w:firstLine="0"/>
                        <w:jc w:val="left"/>
                        <w:rPr>
                          <w:b/>
                          <w:sz w:val="139"/>
                        </w:rPr>
                      </w:pPr>
                      <w:r>
                        <w:rPr>
                          <w:b/>
                          <w:spacing w:val="8"/>
                          <w:w w:val="90"/>
                          <w:sz w:val="139"/>
                        </w:rPr>
                        <w:t>TS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FFFFFF"/>
          <w:sz w:val="82"/>
        </w:rPr>
        <w:t>Taylor</w:t>
      </w:r>
      <w:r>
        <w:rPr>
          <w:b/>
          <w:color w:val="FFFFFF"/>
          <w:spacing w:val="33"/>
          <w:sz w:val="82"/>
        </w:rPr>
        <w:t> </w:t>
      </w:r>
      <w:r>
        <w:rPr>
          <w:rFonts w:ascii="Microsoft Sans Serif"/>
          <w:color w:val="FFFFFF"/>
          <w:spacing w:val="-4"/>
          <w:sz w:val="82"/>
        </w:rPr>
        <w:t>Smith</w:t>
      </w:r>
    </w:p>
    <w:p>
      <w:pPr>
        <w:pStyle w:val="Heading1"/>
        <w:spacing w:before="169"/>
        <w:ind w:left="4093"/>
        <w:jc w:val="center"/>
      </w:pPr>
      <w:r>
        <w:rPr>
          <w:color w:val="FFFFFF"/>
        </w:rPr>
        <w:t>Operations</w:t>
      </w:r>
      <w:r>
        <w:rPr>
          <w:color w:val="FFFFFF"/>
          <w:spacing w:val="35"/>
        </w:rPr>
        <w:t> </w:t>
      </w:r>
      <w:r>
        <w:rPr>
          <w:color w:val="FFFFFF"/>
          <w:spacing w:val="-2"/>
        </w:rPr>
        <w:t>Manager</w:t>
      </w:r>
    </w:p>
    <w:p>
      <w:pPr>
        <w:spacing w:line="249" w:lineRule="auto" w:before="141"/>
        <w:ind w:left="4071" w:right="105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Experienced operations manager with over 10 years in strategic operations and staff leadership. Skilled in reducing inefﬁciencies, leading cross-functional teams, and improving productivity. Holds PMP and CPIM certiﬁcations. Adept at aligning operations with business goals and improving team performance.</w:t>
      </w:r>
    </w:p>
    <w:p>
      <w:pPr>
        <w:pStyle w:val="BodyText"/>
        <w:rPr>
          <w:b/>
        </w:rPr>
      </w:pPr>
    </w:p>
    <w:p>
      <w:pPr>
        <w:pStyle w:val="BodyText"/>
        <w:spacing w:before="182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26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(000)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000-</w:t>
      </w:r>
      <w:r>
        <w:rPr>
          <w:spacing w:val="-4"/>
          <w:w w:val="105"/>
          <w:sz w:val="18"/>
        </w:rPr>
        <w:t>0000</w:t>
      </w:r>
    </w:p>
    <w:p>
      <w:pPr>
        <w:pStyle w:val="Heading2"/>
        <w:spacing w:before="97"/>
      </w:pPr>
      <w:r>
        <w:rPr>
          <w:b w:val="0"/>
        </w:rPr>
        <w:br w:type="column"/>
      </w:r>
      <w:r>
        <w:rPr>
          <w:spacing w:val="-5"/>
        </w:rPr>
        <w:t>PROFESSIONAL</w:t>
      </w:r>
      <w:r>
        <w:rPr>
          <w:spacing w:val="-6"/>
        </w:rPr>
        <w:t> </w:t>
      </w:r>
      <w:r>
        <w:rPr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OPERATIONS</w:t>
      </w:r>
      <w:r>
        <w:rPr>
          <w:spacing w:val="33"/>
          <w:sz w:val="20"/>
        </w:rPr>
        <w:t> </w:t>
      </w:r>
      <w:r>
        <w:rPr>
          <w:sz w:val="20"/>
        </w:rPr>
        <w:t>MANAGER</w:t>
      </w:r>
      <w:r>
        <w:rPr>
          <w:spacing w:val="27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7"/>
          <w:position w:val="2"/>
          <w:sz w:val="20"/>
        </w:rPr>
        <w:t> </w:t>
      </w:r>
      <w:r>
        <w:rPr>
          <w:spacing w:val="-2"/>
          <w:sz w:val="20"/>
        </w:rPr>
        <w:t>DELOITTE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BOSTON,</w:t>
      </w:r>
      <w:r>
        <w:rPr>
          <w:spacing w:val="13"/>
          <w:sz w:val="20"/>
        </w:rPr>
        <w:t> </w:t>
      </w:r>
      <w:r>
        <w:rPr>
          <w:sz w:val="20"/>
        </w:rPr>
        <w:t>MA</w:t>
      </w:r>
      <w:r>
        <w:rPr>
          <w:spacing w:val="72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9"/>
          <w:position w:val="2"/>
          <w:sz w:val="20"/>
        </w:rPr>
        <w:t> </w:t>
      </w:r>
      <w:r>
        <w:rPr>
          <w:sz w:val="20"/>
        </w:rPr>
        <w:t>JUNE</w:t>
      </w:r>
      <w:r>
        <w:rPr>
          <w:spacing w:val="13"/>
          <w:sz w:val="20"/>
        </w:rPr>
        <w:t> </w:t>
      </w:r>
      <w:r>
        <w:rPr>
          <w:sz w:val="20"/>
        </w:rPr>
        <w:t>2019</w:t>
      </w:r>
      <w:r>
        <w:rPr>
          <w:spacing w:val="14"/>
          <w:sz w:val="20"/>
        </w:rPr>
        <w:t> </w:t>
      </w:r>
      <w:r>
        <w:rPr>
          <w:sz w:val="20"/>
        </w:rPr>
        <w:t>–</w:t>
      </w:r>
      <w:r>
        <w:rPr>
          <w:spacing w:val="13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260"/>
          <w:cols w:num="2" w:equalWidth="0">
            <w:col w:w="2287" w:space="856"/>
            <w:col w:w="795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86"/>
        <w:rPr>
          <w:sz w:val="18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8" w:after="0"/>
        <w:ind w:left="406" w:right="148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Reduced operational costs by 15% through process improvements and logistics coordination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343" w:lineRule="exact" w:before="46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Managed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a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team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of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30+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staff,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lowering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turnover</w:t>
      </w:r>
      <w:r>
        <w:rPr>
          <w:spacing w:val="11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11"/>
          <w:w w:val="105"/>
          <w:sz w:val="20"/>
        </w:rPr>
        <w:t> </w:t>
      </w:r>
      <w:r>
        <w:rPr>
          <w:spacing w:val="-5"/>
          <w:w w:val="105"/>
          <w:sz w:val="20"/>
        </w:rPr>
        <w:t>20%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76" w:lineRule="exact" w:before="0" w:after="0"/>
        <w:ind w:left="405" w:right="0" w:hanging="296"/>
        <w:jc w:val="left"/>
        <w:rPr>
          <w:sz w:val="20"/>
        </w:rPr>
      </w:pPr>
      <w:r>
        <w:rPr>
          <w:w w:val="105"/>
          <w:sz w:val="20"/>
        </w:rPr>
        <w:t>Implemented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new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planning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system,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increasing</w:t>
      </w:r>
      <w:r>
        <w:rPr>
          <w:spacing w:val="20"/>
          <w:w w:val="105"/>
          <w:sz w:val="20"/>
        </w:rPr>
        <w:t> </w:t>
      </w:r>
      <w:r>
        <w:rPr>
          <w:w w:val="105"/>
          <w:sz w:val="20"/>
        </w:rPr>
        <w:t>productivity</w:t>
      </w:r>
      <w:r>
        <w:rPr>
          <w:spacing w:val="21"/>
          <w:w w:val="105"/>
          <w:sz w:val="20"/>
        </w:rPr>
        <w:t> </w:t>
      </w:r>
      <w:r>
        <w:rPr>
          <w:w w:val="105"/>
          <w:sz w:val="20"/>
        </w:rPr>
        <w:t>by</w:t>
      </w:r>
      <w:r>
        <w:rPr>
          <w:spacing w:val="21"/>
          <w:w w:val="105"/>
          <w:sz w:val="20"/>
        </w:rPr>
        <w:t> </w:t>
      </w:r>
      <w:r>
        <w:rPr>
          <w:spacing w:val="-5"/>
          <w:w w:val="105"/>
          <w:sz w:val="20"/>
        </w:rPr>
        <w:t>25%</w:t>
      </w:r>
    </w:p>
    <w:p>
      <w:pPr>
        <w:spacing w:after="0" w:line="276" w:lineRule="exact"/>
        <w:jc w:val="left"/>
        <w:rPr>
          <w:sz w:val="20"/>
        </w:rPr>
        <w:sectPr>
          <w:type w:val="continuous"/>
          <w:pgSz w:w="11920" w:h="16860"/>
          <w:pgMar w:top="840" w:bottom="280" w:left="560" w:right="260"/>
          <w:cols w:num="2" w:equalWidth="0">
            <w:col w:w="2746" w:space="1439"/>
            <w:col w:w="691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1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Budget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Cross-functional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294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Operational</w:t>
      </w:r>
      <w:r>
        <w:rPr>
          <w:spacing w:val="27"/>
          <w:w w:val="105"/>
          <w:sz w:val="18"/>
        </w:rPr>
        <w:t> </w:t>
      </w:r>
      <w:r>
        <w:rPr>
          <w:spacing w:val="-2"/>
          <w:w w:val="105"/>
          <w:sz w:val="18"/>
        </w:rPr>
        <w:t>efficiency</w:t>
      </w:r>
    </w:p>
    <w:p>
      <w:pPr>
        <w:spacing w:line="240" w:lineRule="auto" w:before="188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1"/>
        <w:ind w:left="369" w:right="0" w:firstLine="0"/>
        <w:jc w:val="left"/>
        <w:rPr>
          <w:sz w:val="20"/>
        </w:rPr>
      </w:pPr>
      <w:r>
        <w:rPr>
          <w:sz w:val="20"/>
        </w:rPr>
        <w:t>SENIOR</w:t>
      </w:r>
      <w:r>
        <w:rPr>
          <w:spacing w:val="36"/>
          <w:sz w:val="20"/>
        </w:rPr>
        <w:t> </w:t>
      </w:r>
      <w:r>
        <w:rPr>
          <w:sz w:val="20"/>
        </w:rPr>
        <w:t>PROJECT</w:t>
      </w:r>
      <w:r>
        <w:rPr>
          <w:spacing w:val="31"/>
          <w:sz w:val="20"/>
        </w:rPr>
        <w:t> </w:t>
      </w:r>
      <w:r>
        <w:rPr>
          <w:sz w:val="20"/>
        </w:rPr>
        <w:t>COORDINATOR</w:t>
      </w:r>
      <w:r>
        <w:rPr>
          <w:spacing w:val="29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0"/>
          <w:position w:val="2"/>
          <w:sz w:val="20"/>
        </w:rPr>
        <w:t> </w:t>
      </w:r>
      <w:r>
        <w:rPr>
          <w:spacing w:val="-2"/>
          <w:sz w:val="20"/>
        </w:rPr>
        <w:t>ACCENTURE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CHICAGO,</w:t>
      </w:r>
      <w:r>
        <w:rPr>
          <w:spacing w:val="13"/>
          <w:sz w:val="20"/>
        </w:rPr>
        <w:t> </w:t>
      </w:r>
      <w:r>
        <w:rPr>
          <w:sz w:val="20"/>
        </w:rPr>
        <w:t>IL</w:t>
      </w:r>
      <w:r>
        <w:rPr>
          <w:spacing w:val="9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9"/>
          <w:position w:val="2"/>
          <w:sz w:val="20"/>
        </w:rPr>
        <w:t> </w:t>
      </w:r>
      <w:r>
        <w:rPr>
          <w:sz w:val="20"/>
        </w:rPr>
        <w:t>DECEMBER</w:t>
      </w:r>
      <w:r>
        <w:rPr>
          <w:spacing w:val="14"/>
          <w:sz w:val="20"/>
        </w:rPr>
        <w:t> </w:t>
      </w:r>
      <w:r>
        <w:rPr>
          <w:sz w:val="20"/>
        </w:rPr>
        <w:t>2015</w:t>
      </w:r>
      <w:r>
        <w:rPr>
          <w:spacing w:val="14"/>
          <w:sz w:val="20"/>
        </w:rPr>
        <w:t> </w:t>
      </w:r>
      <w:r>
        <w:rPr>
          <w:sz w:val="20"/>
        </w:rPr>
        <w:t>–</w:t>
      </w:r>
      <w:r>
        <w:rPr>
          <w:spacing w:val="14"/>
          <w:sz w:val="20"/>
        </w:rPr>
        <w:t> </w:t>
      </w:r>
      <w:r>
        <w:rPr>
          <w:sz w:val="20"/>
        </w:rPr>
        <w:t>MAY</w:t>
      </w:r>
      <w:r>
        <w:rPr>
          <w:spacing w:val="14"/>
          <w:sz w:val="20"/>
        </w:rPr>
        <w:t> </w:t>
      </w:r>
      <w:r>
        <w:rPr>
          <w:spacing w:val="-4"/>
          <w:sz w:val="20"/>
        </w:rPr>
        <w:t>2019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260"/>
          <w:cols w:num="2" w:equalWidth="0">
            <w:col w:w="3291" w:space="410"/>
            <w:col w:w="7399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Project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leadership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Strategic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51" w:lineRule="exact" w:before="130" w:after="0"/>
        <w:ind w:left="665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Directed</w:t>
      </w:r>
      <w:r>
        <w:rPr>
          <w:spacing w:val="17"/>
          <w:w w:val="105"/>
          <w:sz w:val="20"/>
        </w:rPr>
        <w:t> </w:t>
      </w:r>
      <w:r>
        <w:rPr>
          <w:w w:val="105"/>
          <w:sz w:val="20"/>
        </w:rPr>
        <w:t>full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project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lifecycles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for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budgets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up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to</w:t>
      </w:r>
      <w:r>
        <w:rPr>
          <w:spacing w:val="18"/>
          <w:w w:val="105"/>
          <w:sz w:val="20"/>
        </w:rPr>
        <w:t> </w:t>
      </w:r>
      <w:r>
        <w:rPr>
          <w:w w:val="105"/>
          <w:sz w:val="20"/>
        </w:rPr>
        <w:t>$5</w:t>
      </w:r>
      <w:r>
        <w:rPr>
          <w:spacing w:val="18"/>
          <w:w w:val="105"/>
          <w:sz w:val="20"/>
        </w:rPr>
        <w:t> </w:t>
      </w:r>
      <w:r>
        <w:rPr>
          <w:spacing w:val="-2"/>
          <w:w w:val="105"/>
          <w:sz w:val="20"/>
        </w:rPr>
        <w:t>million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21" w:after="0"/>
        <w:ind w:left="667" w:right="125" w:hanging="298"/>
        <w:jc w:val="left"/>
        <w:rPr>
          <w:position w:val="-2"/>
          <w:sz w:val="31"/>
        </w:rPr>
      </w:pPr>
      <w:r>
        <w:rPr>
          <w:w w:val="105"/>
          <w:sz w:val="20"/>
        </w:rPr>
        <w:t>Increased documentation accuracy by 30% with updated reporting </w:t>
      </w:r>
      <w:r>
        <w:rPr>
          <w:spacing w:val="-2"/>
          <w:w w:val="105"/>
          <w:sz w:val="20"/>
        </w:rPr>
        <w:t>systems</w:t>
      </w:r>
    </w:p>
    <w:p>
      <w:pPr>
        <w:spacing w:after="0" w:line="216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260"/>
          <w:cols w:num="2" w:equalWidth="0">
            <w:col w:w="2289" w:space="1635"/>
            <w:col w:w="7176"/>
          </w:cols>
        </w:sectPr>
      </w:pPr>
    </w:p>
    <w:p>
      <w:pPr>
        <w:pStyle w:val="BodyText"/>
        <w:spacing w:before="67"/>
        <w:rPr>
          <w:sz w:val="2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5829300"/>
                                </a:moveTo>
                                <a:lnTo>
                                  <a:pt x="247637" y="5829300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5829300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7637" y="0"/>
                            <a:ext cx="2466975" cy="8420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420100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420100"/>
                                </a:lnTo>
                                <a:lnTo>
                                  <a:pt x="2466975" y="8420100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420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3476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3476625">
                                <a:moveTo>
                                  <a:pt x="4767834" y="3133725"/>
                                </a:moveTo>
                                <a:lnTo>
                                  <a:pt x="171450" y="3133725"/>
                                </a:lnTo>
                                <a:lnTo>
                                  <a:pt x="163029" y="3133941"/>
                                </a:lnTo>
                                <a:lnTo>
                                  <a:pt x="121691" y="3141116"/>
                                </a:lnTo>
                                <a:lnTo>
                                  <a:pt x="83324" y="3158121"/>
                                </a:lnTo>
                                <a:lnTo>
                                  <a:pt x="50228" y="3183940"/>
                                </a:lnTo>
                                <a:lnTo>
                                  <a:pt x="24396" y="3217049"/>
                                </a:lnTo>
                                <a:lnTo>
                                  <a:pt x="7391" y="3255416"/>
                                </a:lnTo>
                                <a:lnTo>
                                  <a:pt x="215" y="3296755"/>
                                </a:lnTo>
                                <a:lnTo>
                                  <a:pt x="0" y="3305175"/>
                                </a:lnTo>
                                <a:lnTo>
                                  <a:pt x="215" y="3313607"/>
                                </a:lnTo>
                                <a:lnTo>
                                  <a:pt x="7391" y="3354946"/>
                                </a:lnTo>
                                <a:lnTo>
                                  <a:pt x="24396" y="3393313"/>
                                </a:lnTo>
                                <a:lnTo>
                                  <a:pt x="50228" y="3426409"/>
                                </a:lnTo>
                                <a:lnTo>
                                  <a:pt x="83324" y="3452241"/>
                                </a:lnTo>
                                <a:lnTo>
                                  <a:pt x="121691" y="3469246"/>
                                </a:lnTo>
                                <a:lnTo>
                                  <a:pt x="163029" y="3476421"/>
                                </a:lnTo>
                                <a:lnTo>
                                  <a:pt x="171450" y="3476625"/>
                                </a:lnTo>
                                <a:lnTo>
                                  <a:pt x="4767834" y="3476625"/>
                                </a:lnTo>
                                <a:lnTo>
                                  <a:pt x="4767834" y="3133725"/>
                                </a:lnTo>
                                <a:close/>
                              </a:path>
                              <a:path w="4768215" h="3476625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A9CB4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457199" y="276224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1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8"/>
                                </a:lnTo>
                                <a:lnTo>
                                  <a:pt x="77580" y="1409196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4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7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3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4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4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49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3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5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2" coordorigin="0,0" coordsize="11919,16860">
                <v:shape style="position:absolute;left:0;top:4080;width:4275;height:12780" id="docshape3" coordorigin="0,4080" coordsize="4275,12780" path="m4275,13260l390,13260,390,16860,4275,16860,4275,13260xm4275,4080l0,4080,0,4095,4275,4095,4275,4080xe" filled="true" fillcolor="#ca9cb4" stroked="false">
                  <v:path arrowok="t"/>
                  <v:fill opacity="32899f" type="solid"/>
                </v:shape>
                <v:shape style="position:absolute;left:0;top:0;width:11919;height:4080" id="docshape4" coordorigin="0,0" coordsize="11919,4080" path="m390,0l0,0,0,4080,390,4080,390,0xm11918,0l4275,0,4275,4080,11918,4080,11918,0xe" filled="true" fillcolor="#ca9cb4" stroked="false">
                  <v:path arrowok="t"/>
                  <v:fill type="solid"/>
                </v:shape>
                <v:shape style="position:absolute;left:389;top:0;width:3885;height:13260" id="docshape5" coordorigin="390,0" coordsize="3885,13260" path="m4275,4095l390,4095,390,13260,4275,13260,4275,4095xm4275,0l390,0,390,4080,4275,4080,4275,0xe" filled="true" fillcolor="#ca9cb4" stroked="false">
                  <v:path arrowok="t"/>
                  <v:fill opacity="32899f" type="solid"/>
                </v:shape>
                <v:shape style="position:absolute;left:930;top:4420;width:298;height:425" id="docshape6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00000" stroked="false">
                  <v:path arrowok="t"/>
                  <v:fill type="solid"/>
                </v:shape>
                <v:shape style="position:absolute;left:948;top:5115;width:354;height:345" type="#_x0000_t75" id="docshape7" stroked="false">
                  <v:imagedata r:id="rId6" o:title=""/>
                </v:shape>
                <v:shape style="position:absolute;left:963;top:5730;width:323;height:360" type="#_x0000_t75" id="docshape8" stroked="false">
                  <v:imagedata r:id="rId7" o:title=""/>
                </v:shape>
                <v:shape style="position:absolute;left:4409;top:4335;width:7509;height:5475" id="docshape9" coordorigin="4410,4335" coordsize="7509,5475" path="m11918,9270l4680,9270,4667,9270,4654,9271,4640,9273,4627,9275,4614,9278,4602,9282,4589,9286,4577,9291,4565,9296,4553,9302,4541,9308,4530,9316,4519,9323,4509,9331,4499,9340,4489,9349,4480,9359,4471,9369,4463,9379,4456,9390,4448,9401,4442,9413,4436,9425,4431,9437,4426,9449,4422,9462,4418,9474,4415,9487,4413,9500,4411,9514,4410,9527,4410,9540,4410,9553,4411,9566,4413,9580,4415,9593,4418,9606,4422,9618,4426,9631,4431,9643,4436,9655,4442,9667,4448,9679,4456,9690,4463,9701,4471,9711,4480,9721,4489,9731,4499,9740,4509,9749,4519,9757,4530,9764,4541,9772,4553,9778,4565,9784,4577,9789,4589,9794,4602,9798,4614,9802,4627,9805,4640,9807,4654,9809,4667,9810,4680,9810,11918,9810,11918,927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ca9cb4" stroked="false">
                  <v:path arrowok="t"/>
                  <v:fill opacity="32899f" type="solid"/>
                </v:shape>
                <v:shape style="position:absolute;left:720;top:435;width:3225;height:3210" id="docshape10" coordorigin="720,435" coordsize="3225,3210" path="m2325,3645l2246,3643,2168,3637,2089,3628,2012,3614,1935,3597,1859,3576,1784,3551,1711,3523,1639,3491,1568,3455,1500,3417,1433,3375,1369,3329,1307,3281,1247,3229,1190,3175,1136,3118,1084,3058,1036,2996,990,2932,948,2865,910,2797,874,2726,842,2654,814,2581,789,2506,768,2430,751,2353,737,2276,728,2197,722,2119,720,2040,720,2001,724,1922,732,1844,744,1766,759,1688,778,1612,801,1537,828,1462,858,1390,891,1318,929,1249,969,1181,1013,1116,1060,1053,1110,992,1163,933,1218,878,1277,825,1338,775,1401,728,1466,684,1534,644,1603,606,1675,573,1747,543,1822,516,1897,493,1973,474,2051,459,2129,447,2207,439,2286,435,2340,435,2379,435,2458,439,2536,447,2614,459,2692,474,2768,493,2843,516,2918,543,2990,573,3062,606,3131,644,3199,684,3264,728,3327,775,3388,825,3447,878,3502,933,3555,992,3605,1053,3652,1116,3696,1181,3736,1249,3774,1318,3807,1390,3837,1462,3864,1537,3887,1612,3906,1688,3921,1766,3933,1844,3941,1922,3945,2001,3945,2040,3945,2079,3941,2158,3933,2236,3921,2314,3906,2392,3887,2468,3864,2543,3837,2618,3807,2690,3774,2762,3736,2831,3696,2899,3652,2964,3605,3027,3555,3088,3502,3147,3447,3202,3388,3255,3327,3305,3264,3352,3199,3396,3131,3436,3062,3474,2990,3507,2918,3537,2843,3564,2768,3587,2692,3606,2614,3621,2536,3633,2458,3641,2379,3645,2325,364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  <w:ind w:left="4294"/>
      </w:pPr>
      <w:r>
        <w:rPr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67" w:val="left" w:leader="none"/>
        </w:tabs>
        <w:spacing w:line="345" w:lineRule="exact" w:before="265" w:after="0"/>
        <w:ind w:left="4367" w:right="0" w:hanging="296"/>
        <w:jc w:val="left"/>
        <w:rPr>
          <w:sz w:val="20"/>
        </w:rPr>
      </w:pPr>
      <w:r>
        <w:rPr>
          <w:sz w:val="20"/>
        </w:rPr>
        <w:t>Master</w:t>
      </w:r>
      <w:r>
        <w:rPr>
          <w:spacing w:val="47"/>
          <w:sz w:val="20"/>
        </w:rPr>
        <w:t> </w:t>
      </w:r>
      <w:r>
        <w:rPr>
          <w:sz w:val="20"/>
        </w:rPr>
        <w:t>of</w:t>
      </w:r>
      <w:r>
        <w:rPr>
          <w:spacing w:val="48"/>
          <w:sz w:val="20"/>
        </w:rPr>
        <w:t> </w:t>
      </w:r>
      <w:r>
        <w:rPr>
          <w:sz w:val="20"/>
        </w:rPr>
        <w:t>Business</w:t>
      </w:r>
      <w:r>
        <w:rPr>
          <w:spacing w:val="47"/>
          <w:sz w:val="20"/>
        </w:rPr>
        <w:t> </w:t>
      </w:r>
      <w:r>
        <w:rPr>
          <w:sz w:val="20"/>
        </w:rPr>
        <w:t>Administration</w:t>
      </w:r>
      <w:r>
        <w:rPr>
          <w:spacing w:val="48"/>
          <w:sz w:val="20"/>
        </w:rPr>
        <w:t> </w:t>
      </w:r>
      <w:r>
        <w:rPr>
          <w:spacing w:val="-2"/>
          <w:sz w:val="20"/>
        </w:rPr>
        <w:t>(MBA)</w:t>
      </w:r>
    </w:p>
    <w:p>
      <w:pPr>
        <w:pStyle w:val="BodyText"/>
        <w:spacing w:line="238" w:lineRule="exact"/>
        <w:ind w:left="4368"/>
      </w:pPr>
      <w:r>
        <w:rPr/>
        <w:t>Harvard</w:t>
      </w:r>
      <w:r>
        <w:rPr>
          <w:spacing w:val="29"/>
        </w:rPr>
        <w:t> </w:t>
      </w:r>
      <w:r>
        <w:rPr/>
        <w:t>Business</w:t>
      </w:r>
      <w:r>
        <w:rPr>
          <w:spacing w:val="29"/>
        </w:rPr>
        <w:t> </w:t>
      </w:r>
      <w:r>
        <w:rPr/>
        <w:t>School</w:t>
      </w:r>
      <w:r>
        <w:rPr>
          <w:spacing w:val="29"/>
        </w:rPr>
        <w:t> </w:t>
      </w:r>
      <w:r>
        <w:rPr/>
        <w:t>,</w:t>
      </w:r>
      <w:r>
        <w:rPr>
          <w:spacing w:val="30"/>
        </w:rPr>
        <w:t> </w:t>
      </w:r>
      <w:r>
        <w:rPr/>
        <w:t>Boston,</w:t>
      </w:r>
      <w:r>
        <w:rPr>
          <w:spacing w:val="29"/>
        </w:rPr>
        <w:t> </w:t>
      </w:r>
      <w:r>
        <w:rPr/>
        <w:t>MA</w:t>
      </w:r>
      <w:r>
        <w:rPr>
          <w:spacing w:val="23"/>
        </w:rPr>
        <w:t> </w:t>
      </w:r>
      <w:r>
        <w:rPr>
          <w:position w:val="2"/>
        </w:rPr>
        <w:t>|</w:t>
      </w:r>
      <w:r>
        <w:rPr>
          <w:spacing w:val="23"/>
          <w:position w:val="2"/>
        </w:rPr>
        <w:t> </w:t>
      </w:r>
      <w:r>
        <w:rPr/>
        <w:t>June</w:t>
      </w:r>
      <w:r>
        <w:rPr>
          <w:spacing w:val="29"/>
        </w:rPr>
        <w:t> </w:t>
      </w:r>
      <w:r>
        <w:rPr>
          <w:spacing w:val="-4"/>
        </w:rPr>
        <w:t>2017</w:t>
      </w:r>
    </w:p>
    <w:p>
      <w:pPr>
        <w:pStyle w:val="BodyText"/>
        <w:spacing w:before="87"/>
      </w:pPr>
    </w:p>
    <w:p>
      <w:pPr>
        <w:pStyle w:val="ListParagraph"/>
        <w:numPr>
          <w:ilvl w:val="2"/>
          <w:numId w:val="1"/>
        </w:numPr>
        <w:tabs>
          <w:tab w:pos="4367" w:val="left" w:leader="none"/>
        </w:tabs>
        <w:spacing w:line="345" w:lineRule="exact" w:before="0" w:after="0"/>
        <w:ind w:left="4367" w:right="0" w:hanging="296"/>
        <w:jc w:val="left"/>
        <w:rPr>
          <w:sz w:val="20"/>
        </w:rPr>
      </w:pPr>
      <w:r>
        <w:rPr>
          <w:sz w:val="20"/>
        </w:rPr>
        <w:t>M.S.</w:t>
      </w:r>
      <w:r>
        <w:rPr>
          <w:spacing w:val="22"/>
          <w:sz w:val="20"/>
        </w:rPr>
        <w:t> </w:t>
      </w:r>
      <w:r>
        <w:rPr>
          <w:sz w:val="20"/>
        </w:rPr>
        <w:t>in</w:t>
      </w:r>
      <w:r>
        <w:rPr>
          <w:spacing w:val="23"/>
          <w:sz w:val="20"/>
        </w:rPr>
        <w:t> </w:t>
      </w:r>
      <w:r>
        <w:rPr>
          <w:sz w:val="20"/>
        </w:rPr>
        <w:t>Project</w:t>
      </w:r>
      <w:r>
        <w:rPr>
          <w:spacing w:val="22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BodyText"/>
        <w:spacing w:line="238" w:lineRule="exact"/>
        <w:ind w:left="4368"/>
      </w:pPr>
      <w:r>
        <w:rPr/>
        <w:t>Northwestern</w:t>
      </w:r>
      <w:r>
        <w:rPr>
          <w:spacing w:val="39"/>
        </w:rPr>
        <w:t> </w:t>
      </w:r>
      <w:r>
        <w:rPr/>
        <w:t>University</w:t>
      </w:r>
      <w:r>
        <w:rPr>
          <w:spacing w:val="40"/>
        </w:rPr>
        <w:t> </w:t>
      </w:r>
      <w:r>
        <w:rPr/>
        <w:t>,</w:t>
      </w:r>
      <w:r>
        <w:rPr>
          <w:spacing w:val="39"/>
        </w:rPr>
        <w:t> </w:t>
      </w:r>
      <w:r>
        <w:rPr/>
        <w:t>Evanston,</w:t>
      </w:r>
      <w:r>
        <w:rPr>
          <w:spacing w:val="40"/>
        </w:rPr>
        <w:t> </w:t>
      </w:r>
      <w:r>
        <w:rPr/>
        <w:t>IL</w:t>
      </w:r>
      <w:r>
        <w:rPr>
          <w:spacing w:val="32"/>
        </w:rPr>
        <w:t> </w:t>
      </w:r>
      <w:r>
        <w:rPr>
          <w:position w:val="2"/>
        </w:rPr>
        <w:t>|</w:t>
      </w:r>
      <w:r>
        <w:rPr>
          <w:spacing w:val="32"/>
          <w:position w:val="2"/>
        </w:rPr>
        <w:t> </w:t>
      </w:r>
      <w:r>
        <w:rPr/>
        <w:t>December</w:t>
      </w:r>
      <w:r>
        <w:rPr>
          <w:spacing w:val="40"/>
        </w:rPr>
        <w:t> </w:t>
      </w:r>
      <w:r>
        <w:rPr>
          <w:spacing w:val="-4"/>
        </w:rPr>
        <w:t>2015</w:t>
      </w:r>
    </w:p>
    <w:p>
      <w:pPr>
        <w:pStyle w:val="BodyText"/>
        <w:spacing w:before="87"/>
      </w:pPr>
    </w:p>
    <w:p>
      <w:pPr>
        <w:pStyle w:val="ListParagraph"/>
        <w:numPr>
          <w:ilvl w:val="2"/>
          <w:numId w:val="1"/>
        </w:numPr>
        <w:tabs>
          <w:tab w:pos="4367" w:val="left" w:leader="none"/>
        </w:tabs>
        <w:spacing w:line="337" w:lineRule="exact" w:before="0" w:after="0"/>
        <w:ind w:left="4367" w:right="0" w:hanging="296"/>
        <w:jc w:val="left"/>
        <w:rPr>
          <w:sz w:val="20"/>
        </w:rPr>
      </w:pPr>
      <w:r>
        <w:rPr>
          <w:sz w:val="20"/>
        </w:rPr>
        <w:t>B.S.</w:t>
      </w:r>
      <w:r>
        <w:rPr>
          <w:spacing w:val="25"/>
          <w:sz w:val="20"/>
        </w:rPr>
        <w:t> </w:t>
      </w:r>
      <w:r>
        <w:rPr>
          <w:sz w:val="20"/>
        </w:rPr>
        <w:t>in</w:t>
      </w:r>
      <w:r>
        <w:rPr>
          <w:spacing w:val="26"/>
          <w:sz w:val="20"/>
        </w:rPr>
        <w:t> </w:t>
      </w:r>
      <w:r>
        <w:rPr>
          <w:sz w:val="20"/>
        </w:rPr>
        <w:t>Business</w:t>
      </w:r>
      <w:r>
        <w:rPr>
          <w:spacing w:val="26"/>
          <w:sz w:val="20"/>
        </w:rPr>
        <w:t> </w:t>
      </w:r>
      <w:r>
        <w:rPr>
          <w:spacing w:val="-2"/>
          <w:sz w:val="20"/>
        </w:rPr>
        <w:t>Management</w:t>
      </w:r>
    </w:p>
    <w:p>
      <w:pPr>
        <w:pStyle w:val="BodyText"/>
        <w:spacing w:line="231" w:lineRule="exact"/>
        <w:ind w:left="4368"/>
      </w:pPr>
      <w:r>
        <w:rPr/>
        <w:t>Stanford</w:t>
      </w:r>
      <w:r>
        <w:rPr>
          <w:spacing w:val="29"/>
        </w:rPr>
        <w:t> </w:t>
      </w:r>
      <w:r>
        <w:rPr/>
        <w:t>University</w:t>
      </w:r>
      <w:r>
        <w:rPr>
          <w:spacing w:val="29"/>
        </w:rPr>
        <w:t> </w:t>
      </w:r>
      <w:r>
        <w:rPr/>
        <w:t>,</w:t>
      </w:r>
      <w:r>
        <w:rPr>
          <w:spacing w:val="29"/>
        </w:rPr>
        <w:t> </w:t>
      </w:r>
      <w:r>
        <w:rPr/>
        <w:t>Stanford,</w:t>
      </w:r>
      <w:r>
        <w:rPr>
          <w:spacing w:val="29"/>
        </w:rPr>
        <w:t> </w:t>
      </w:r>
      <w:r>
        <w:rPr/>
        <w:t>CA</w:t>
      </w:r>
      <w:r>
        <w:rPr>
          <w:spacing w:val="22"/>
        </w:rPr>
        <w:t> </w:t>
      </w:r>
      <w:r>
        <w:rPr>
          <w:position w:val="2"/>
        </w:rPr>
        <w:t>|</w:t>
      </w:r>
      <w:r>
        <w:rPr>
          <w:spacing w:val="23"/>
          <w:position w:val="2"/>
        </w:rPr>
        <w:t> </w:t>
      </w:r>
      <w:r>
        <w:rPr/>
        <w:t>May</w:t>
      </w:r>
      <w:r>
        <w:rPr>
          <w:spacing w:val="29"/>
        </w:rPr>
        <w:t> </w:t>
      </w:r>
      <w:r>
        <w:rPr>
          <w:spacing w:val="-4"/>
        </w:rPr>
        <w:t>2012</w:t>
      </w:r>
    </w:p>
    <w:sectPr>
      <w:type w:val="continuous"/>
      <w:pgSz w:w="11920" w:h="16860"/>
      <w:pgMar w:top="840" w:bottom="280" w:left="56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6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4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3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3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0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1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50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564" w:lineRule="exact"/>
    </w:pPr>
    <w:rPr>
      <w:rFonts w:ascii="Arial" w:hAnsi="Arial" w:eastAsia="Arial" w:cs="Arial"/>
      <w:b/>
      <w:bCs/>
      <w:sz w:val="139"/>
      <w:szCs w:val="1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2025-09-30T12:16:16Z</dcterms:created>
  <dcterms:modified xsi:type="dcterms:W3CDTF">2025-09-30T12:16:16Z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2025-09-30T00:00:00Z</vt:filetime>
  </property>
  <property fmtid="{D5CDD505-2E9C-101B-9397-08002B2CF9AE}" pid="5" name="Producer">
    <vt:lpwstr>Skia/PDF m121</vt:lpwstr>
  </property>
</Properties>
</file>