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873" w:right="0" w:firstLine="0"/>
        <w:jc w:val="left"/>
        <w:rPr>
          <w:rFonts w:ascii="Microsoft Sans Serif"/>
          <w:sz w:val="82"/>
        </w:rPr>
      </w:pPr>
      <w:r>
        <w:rPr>
          <w:b/>
          <w:color w:val="080808"/>
          <w:spacing w:val="10"/>
          <w:sz w:val="82"/>
        </w:rPr>
        <w:t>Alex</w:t>
      </w:r>
      <w:r>
        <w:rPr>
          <w:b/>
          <w:color w:val="080808"/>
          <w:spacing w:val="37"/>
          <w:sz w:val="82"/>
        </w:rPr>
        <w:t> </w:t>
      </w:r>
      <w:r>
        <w:rPr>
          <w:rFonts w:ascii="Microsoft Sans Serif"/>
          <w:color w:val="080808"/>
          <w:spacing w:val="-2"/>
          <w:sz w:val="82"/>
        </w:rPr>
        <w:t>Brown</w:t>
      </w:r>
    </w:p>
    <w:p>
      <w:pPr>
        <w:pStyle w:val="Heading1"/>
        <w:spacing w:before="169"/>
        <w:ind w:left="873"/>
      </w:pPr>
      <w:r>
        <w:rPr>
          <w:color w:val="080808"/>
        </w:rPr>
        <w:t>Heavy</w:t>
      </w:r>
      <w:r>
        <w:rPr>
          <w:color w:val="080808"/>
          <w:spacing w:val="38"/>
        </w:rPr>
        <w:t> </w:t>
      </w:r>
      <w:r>
        <w:rPr>
          <w:color w:val="080808"/>
        </w:rPr>
        <w:t>Machine</w:t>
      </w:r>
      <w:r>
        <w:rPr>
          <w:color w:val="080808"/>
          <w:spacing w:val="38"/>
        </w:rPr>
        <w:t> </w:t>
      </w:r>
      <w:r>
        <w:rPr>
          <w:color w:val="080808"/>
          <w:spacing w:val="-2"/>
        </w:rPr>
        <w:t>Operator</w:t>
      </w:r>
    </w:p>
    <w:p>
      <w:pPr>
        <w:spacing w:line="273" w:lineRule="auto" w:before="179"/>
        <w:ind w:left="873" w:right="422" w:firstLine="0"/>
        <w:jc w:val="left"/>
        <w:rPr>
          <w:sz w:val="16"/>
        </w:rPr>
      </w:pPr>
      <w:r>
        <w:rPr>
          <w:w w:val="105"/>
          <w:sz w:val="16"/>
        </w:rPr>
        <w:t>Heavy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machine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operator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strong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background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construction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maintenance,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having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worked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industry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leaders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Bechtel Group Inc. and Fluor Corp.</w:t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153"/>
        <w:rPr>
          <w:sz w:val="29"/>
        </w:rPr>
      </w:pPr>
    </w:p>
    <w:p>
      <w:pPr>
        <w:pStyle w:val="Heading1"/>
        <w:spacing w:before="0"/>
        <w:ind w:left="494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-93910</wp:posOffset>
                </wp:positionV>
                <wp:extent cx="2324100" cy="5334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6B8CBD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394567pt;width:183pt;height:42pt;mso-position-horizontal-relative:page;mso-position-vertical-relative:paragraph;z-index:15730176" type="#_x0000_t202" id="docshape1" filled="true" fillcolor="#6b8cbd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CONTACT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080808"/>
        </w:rPr>
        <w:t>PROFESSIONAL</w:t>
      </w:r>
      <w:r>
        <w:rPr>
          <w:color w:val="080808"/>
          <w:spacing w:val="-2"/>
        </w:rPr>
        <w:t> EXPERIENCE</w:t>
      </w:r>
    </w:p>
    <w:p>
      <w:pPr>
        <w:pStyle w:val="BodyText"/>
        <w:spacing w:before="8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60" w:bottom="280" w:left="0" w:right="260"/>
        </w:sectPr>
      </w:pPr>
    </w:p>
    <w:p>
      <w:pPr>
        <w:pStyle w:val="BodyText"/>
        <w:rPr>
          <w:b/>
        </w:rPr>
      </w:pPr>
    </w:p>
    <w:p>
      <w:pPr>
        <w:pStyle w:val="BodyText"/>
        <w:spacing w:before="50"/>
        <w:rPr>
          <w:b/>
        </w:rPr>
      </w:pPr>
    </w:p>
    <w:p>
      <w:pPr>
        <w:pStyle w:val="BodyText"/>
        <w:spacing w:before="1"/>
        <w:ind w:left="1078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78"/>
        <w:ind w:left="1078"/>
      </w:pPr>
      <w:r>
        <w:rPr/>
        <w:br w:type="column"/>
      </w:r>
      <w:r>
        <w:rPr/>
        <w:t>Senior</w:t>
      </w:r>
      <w:r>
        <w:rPr>
          <w:spacing w:val="30"/>
        </w:rPr>
        <w:t> </w:t>
      </w:r>
      <w:r>
        <w:rPr/>
        <w:t>Heavy</w:t>
      </w:r>
      <w:r>
        <w:rPr>
          <w:spacing w:val="30"/>
        </w:rPr>
        <w:t> </w:t>
      </w:r>
      <w:r>
        <w:rPr/>
        <w:t>Machine</w:t>
      </w:r>
      <w:r>
        <w:rPr>
          <w:spacing w:val="29"/>
        </w:rPr>
        <w:t> </w:t>
      </w:r>
      <w:r>
        <w:rPr/>
        <w:t>Operator</w:t>
      </w:r>
      <w:r>
        <w:rPr>
          <w:spacing w:val="27"/>
        </w:rPr>
        <w:t>  </w:t>
      </w:r>
      <w:r>
        <w:rPr>
          <w:position w:val="2"/>
        </w:rPr>
        <w:t>|</w:t>
      </w:r>
      <w:r>
        <w:rPr>
          <w:spacing w:val="31"/>
          <w:position w:val="2"/>
        </w:rPr>
        <w:t> </w:t>
      </w:r>
      <w:r>
        <w:rPr/>
        <w:t>Bechtel</w:t>
      </w:r>
      <w:r>
        <w:rPr>
          <w:spacing w:val="30"/>
        </w:rPr>
        <w:t> </w:t>
      </w:r>
      <w:r>
        <w:rPr/>
        <w:t>Group</w:t>
      </w:r>
      <w:r>
        <w:rPr>
          <w:spacing w:val="29"/>
        </w:rPr>
        <w:t> </w:t>
      </w:r>
      <w:r>
        <w:rPr/>
        <w:t>Inc.,</w:t>
      </w:r>
      <w:r>
        <w:rPr>
          <w:spacing w:val="27"/>
        </w:rPr>
        <w:t>  </w:t>
      </w:r>
      <w:r>
        <w:rPr>
          <w:position w:val="2"/>
        </w:rPr>
        <w:t>|</w:t>
      </w:r>
      <w:r>
        <w:rPr>
          <w:spacing w:val="31"/>
          <w:position w:val="2"/>
        </w:rPr>
        <w:t> </w:t>
      </w:r>
      <w:r>
        <w:rPr/>
        <w:t>Detroit,</w:t>
      </w:r>
      <w:r>
        <w:rPr>
          <w:spacing w:val="31"/>
        </w:rPr>
        <w:t> </w:t>
      </w:r>
      <w:r>
        <w:rPr>
          <w:spacing w:val="-5"/>
        </w:rPr>
        <w:t>MI</w:t>
      </w:r>
    </w:p>
    <w:p>
      <w:pPr>
        <w:pStyle w:val="BodyText"/>
        <w:spacing w:before="25"/>
        <w:ind w:left="1078"/>
      </w:pPr>
      <w:r>
        <w:rPr/>
        <w:t>June</w:t>
      </w:r>
      <w:r>
        <w:rPr>
          <w:spacing w:val="20"/>
        </w:rPr>
        <w:t> </w:t>
      </w:r>
      <w:r>
        <w:rPr/>
        <w:t>2020</w:t>
      </w:r>
      <w:r>
        <w:rPr>
          <w:spacing w:val="20"/>
        </w:rPr>
        <w:t> </w:t>
      </w:r>
      <w:r>
        <w:rPr/>
        <w:t>–</w:t>
      </w:r>
      <w:r>
        <w:rPr>
          <w:spacing w:val="20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860" w:bottom="280" w:left="0" w:right="260"/>
          <w:cols w:num="2" w:equalWidth="0">
            <w:col w:w="2390" w:space="996"/>
            <w:col w:w="8274"/>
          </w:cols>
        </w:sectPr>
      </w:pPr>
    </w:p>
    <w:p>
      <w:pPr>
        <w:pStyle w:val="BodyText"/>
      </w:pPr>
    </w:p>
    <w:p>
      <w:pPr>
        <w:pStyle w:val="BodyText"/>
        <w:spacing w:before="23"/>
      </w:pPr>
    </w:p>
    <w:p>
      <w:pPr>
        <w:pStyle w:val="BodyText"/>
        <w:spacing w:before="1"/>
        <w:ind w:left="1078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38"/>
      </w:pPr>
    </w:p>
    <w:p>
      <w:pPr>
        <w:pStyle w:val="BodyText"/>
        <w:spacing w:before="1"/>
        <w:ind w:left="1078"/>
      </w:pPr>
      <w:r>
        <w:rPr>
          <w:spacing w:val="-2"/>
          <w:w w:val="105"/>
        </w:rPr>
        <w:t>LinkedIn</w:t>
      </w:r>
    </w:p>
    <w:p>
      <w:pPr>
        <w:pStyle w:val="BodyText"/>
      </w:pPr>
    </w:p>
    <w:p>
      <w:pPr>
        <w:pStyle w:val="BodyText"/>
        <w:spacing w:before="9"/>
      </w:pPr>
    </w:p>
    <w:p>
      <w:pPr>
        <w:pStyle w:val="BodyText"/>
        <w:ind w:left="1078"/>
      </w:pPr>
      <w:r>
        <w:rPr/>
        <w:t>City,</w:t>
      </w:r>
      <w:r>
        <w:rPr>
          <w:spacing w:val="-14"/>
        </w:rPr>
        <w:t> </w:t>
      </w:r>
      <w:r>
        <w:rPr/>
        <w:t>ST</w:t>
      </w:r>
      <w:r>
        <w:rPr>
          <w:spacing w:val="-11"/>
        </w:rPr>
        <w:t> </w:t>
      </w:r>
      <w:r>
        <w:rPr>
          <w:spacing w:val="-2"/>
        </w:rPr>
        <w:t>12345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189" w:lineRule="auto" w:before="101" w:after="0"/>
        <w:ind w:left="1375" w:right="669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Operate bulldozers, cranes, and excavators, completing projects 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schedule and under budget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01" w:lineRule="auto" w:before="98" w:after="0"/>
        <w:ind w:left="1375" w:right="203" w:hanging="298"/>
        <w:jc w:val="left"/>
        <w:rPr>
          <w:sz w:val="18"/>
        </w:rPr>
      </w:pPr>
      <w:r>
        <w:rPr>
          <w:w w:val="105"/>
          <w:sz w:val="18"/>
        </w:rPr>
        <w:t>Conduct routine maintenance checks, decreasing unexpected equipment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breakdowns by 20%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01" w:lineRule="auto" w:before="82" w:after="0"/>
        <w:ind w:left="1375" w:right="689" w:hanging="298"/>
        <w:jc w:val="left"/>
        <w:rPr>
          <w:sz w:val="18"/>
        </w:rPr>
      </w:pPr>
      <w:r>
        <w:rPr>
          <w:w w:val="105"/>
          <w:sz w:val="18"/>
        </w:rPr>
        <w:t>Trained five junior operators, improving team productivity and safety </w:t>
      </w:r>
      <w:r>
        <w:rPr>
          <w:spacing w:val="-2"/>
          <w:w w:val="105"/>
          <w:sz w:val="18"/>
        </w:rPr>
        <w:t>compliance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860" w:bottom="280" w:left="0" w:right="260"/>
          <w:cols w:num="2" w:equalWidth="0">
            <w:col w:w="2837" w:space="864"/>
            <w:col w:w="7959"/>
          </w:cols>
        </w:sectPr>
      </w:pPr>
    </w:p>
    <w:p>
      <w:pPr>
        <w:pStyle w:val="BodyText"/>
        <w:spacing w:before="111"/>
        <w:ind w:left="4463"/>
      </w:pPr>
      <w:r>
        <w:rPr/>
        <w:t>Heavy</w:t>
      </w:r>
      <w:r>
        <w:rPr>
          <w:spacing w:val="29"/>
        </w:rPr>
        <w:t> </w:t>
      </w:r>
      <w:r>
        <w:rPr/>
        <w:t>Machine</w:t>
      </w:r>
      <w:r>
        <w:rPr>
          <w:spacing w:val="28"/>
        </w:rPr>
        <w:t> </w:t>
      </w:r>
      <w:r>
        <w:rPr/>
        <w:t>Operator</w:t>
      </w:r>
      <w:r>
        <w:rPr>
          <w:spacing w:val="78"/>
          <w:w w:val="150"/>
        </w:rPr>
        <w:t> </w:t>
      </w:r>
      <w:r>
        <w:rPr>
          <w:position w:val="2"/>
        </w:rPr>
        <w:t>|</w:t>
      </w:r>
      <w:r>
        <w:rPr>
          <w:spacing w:val="29"/>
          <w:position w:val="2"/>
        </w:rPr>
        <w:t> </w:t>
      </w:r>
      <w:r>
        <w:rPr/>
        <w:t>Fluor</w:t>
      </w:r>
      <w:r>
        <w:rPr>
          <w:spacing w:val="29"/>
        </w:rPr>
        <w:t> </w:t>
      </w:r>
      <w:r>
        <w:rPr/>
        <w:t>Corp.</w:t>
      </w:r>
      <w:r>
        <w:rPr>
          <w:spacing w:val="29"/>
        </w:rPr>
        <w:t> </w:t>
      </w:r>
      <w:r>
        <w:rPr>
          <w:position w:val="2"/>
        </w:rPr>
        <w:t>|</w:t>
      </w:r>
      <w:r>
        <w:rPr>
          <w:spacing w:val="30"/>
          <w:position w:val="2"/>
        </w:rPr>
        <w:t> </w:t>
      </w:r>
      <w:r>
        <w:rPr/>
        <w:t>Irving,</w:t>
      </w:r>
      <w:r>
        <w:rPr>
          <w:spacing w:val="24"/>
        </w:rPr>
        <w:t> </w:t>
      </w:r>
      <w:r>
        <w:rPr>
          <w:spacing w:val="-5"/>
        </w:rPr>
        <w:t>TX</w:t>
      </w:r>
    </w:p>
    <w:p>
      <w:pPr>
        <w:pStyle w:val="BodyText"/>
        <w:spacing w:before="25"/>
        <w:ind w:left="446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104066</wp:posOffset>
                </wp:positionV>
                <wp:extent cx="2324100" cy="5334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6B8CBD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8.194236pt;width:183pt;height:42pt;mso-position-horizontal-relative:page;mso-position-vertical-relative:paragraph;z-index:15729664" type="#_x0000_t202" id="docshape2" filled="true" fillcolor="#6b8cbd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January</w:t>
      </w:r>
      <w:r>
        <w:rPr>
          <w:spacing w:val="27"/>
        </w:rPr>
        <w:t> </w:t>
      </w:r>
      <w:r>
        <w:rPr/>
        <w:t>2020</w:t>
      </w:r>
      <w:r>
        <w:rPr>
          <w:spacing w:val="28"/>
        </w:rPr>
        <w:t> </w:t>
      </w:r>
      <w:r>
        <w:rPr/>
        <w:t>–</w:t>
      </w:r>
      <w:r>
        <w:rPr>
          <w:spacing w:val="28"/>
        </w:rPr>
        <w:t> </w:t>
      </w:r>
      <w:r>
        <w:rPr/>
        <w:t>June</w:t>
      </w:r>
      <w:r>
        <w:rPr>
          <w:spacing w:val="27"/>
        </w:rPr>
        <w:t> </w:t>
      </w:r>
      <w:r>
        <w:rPr>
          <w:spacing w:val="-4"/>
        </w:rPr>
        <w:t>2020</w:t>
      </w:r>
    </w:p>
    <w:p>
      <w:pPr>
        <w:spacing w:after="0"/>
        <w:sectPr>
          <w:type w:val="continuous"/>
          <w:pgSz w:w="11920" w:h="16860"/>
          <w:pgMar w:top="860" w:bottom="280" w:left="0" w:right="26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8"/>
      </w:pPr>
    </w:p>
    <w:p>
      <w:pPr>
        <w:pStyle w:val="BodyText"/>
        <w:spacing w:line="261" w:lineRule="auto"/>
        <w:ind w:left="557"/>
      </w:pPr>
      <w:r>
        <w:rPr>
          <w:w w:val="105"/>
        </w:rPr>
        <w:t>Associate of Applied Science in Heavy Equipment Operations</w:t>
      </w:r>
    </w:p>
    <w:p>
      <w:pPr>
        <w:pStyle w:val="BodyText"/>
        <w:spacing w:before="106"/>
      </w:pPr>
    </w:p>
    <w:p>
      <w:pPr>
        <w:pStyle w:val="BodyText"/>
        <w:spacing w:line="261" w:lineRule="auto" w:before="1"/>
        <w:ind w:left="557"/>
      </w:pPr>
      <w:r>
        <w:rPr>
          <w:w w:val="105"/>
        </w:rPr>
        <w:t>West Coast Training , Woodland, </w:t>
      </w:r>
      <w:r>
        <w:rPr>
          <w:spacing w:val="-6"/>
          <w:w w:val="105"/>
        </w:rPr>
        <w:t>WA</w:t>
      </w:r>
    </w:p>
    <w:p>
      <w:pPr>
        <w:pStyle w:val="BodyText"/>
      </w:pPr>
    </w:p>
    <w:p>
      <w:pPr>
        <w:pStyle w:val="BodyText"/>
        <w:spacing w:before="4"/>
      </w:pPr>
    </w:p>
    <w:p>
      <w:pPr>
        <w:pStyle w:val="BodyText"/>
        <w:spacing w:line="278" w:lineRule="auto"/>
        <w:ind w:left="557"/>
      </w:pPr>
      <w:r>
        <w:rPr>
          <w:w w:val="105"/>
        </w:rPr>
        <w:t>Diploma in Heavy Equipment </w:t>
      </w:r>
      <w:r>
        <w:rPr>
          <w:spacing w:val="-2"/>
          <w:w w:val="105"/>
        </w:rPr>
        <w:t>Operations</w:t>
      </w:r>
    </w:p>
    <w:p>
      <w:pPr>
        <w:pStyle w:val="BodyText"/>
        <w:spacing w:before="78"/>
      </w:pPr>
    </w:p>
    <w:p>
      <w:pPr>
        <w:pStyle w:val="BodyText"/>
        <w:spacing w:line="268" w:lineRule="auto"/>
        <w:ind w:left="557"/>
      </w:pPr>
      <w:r>
        <w:rPr>
          <w:w w:val="105"/>
        </w:rPr>
        <w:t>National Heavy Equipment Operators School , Orange Park, </w:t>
      </w:r>
      <w:r>
        <w:rPr>
          <w:spacing w:val="-6"/>
          <w:w w:val="105"/>
        </w:rPr>
        <w:t>FL</w:t>
      </w:r>
    </w:p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spacing w:line="278" w:lineRule="auto"/>
        <w:ind w:left="557"/>
      </w:pPr>
      <w:r>
        <w:rPr>
          <w:w w:val="105"/>
        </w:rPr>
        <w:t>Certificate in Heavy Equipment </w:t>
      </w:r>
      <w:r>
        <w:rPr>
          <w:spacing w:val="-2"/>
          <w:w w:val="105"/>
        </w:rPr>
        <w:t>Operations</w:t>
      </w:r>
    </w:p>
    <w:p>
      <w:pPr>
        <w:pStyle w:val="BodyText"/>
        <w:spacing w:before="77"/>
      </w:pPr>
    </w:p>
    <w:p>
      <w:pPr>
        <w:pStyle w:val="BodyText"/>
        <w:spacing w:line="278" w:lineRule="auto" w:before="1"/>
        <w:ind w:left="557"/>
      </w:pPr>
      <w:r>
        <w:rPr>
          <w:w w:val="105"/>
        </w:rPr>
        <w:t>Hennepin Technical College , Brooklyn Park, MN</w:t>
      </w:r>
    </w:p>
    <w:p>
      <w:pPr>
        <w:spacing w:line="240" w:lineRule="auto" w:before="2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ListParagraph"/>
        <w:numPr>
          <w:ilvl w:val="0"/>
          <w:numId w:val="2"/>
        </w:numPr>
        <w:tabs>
          <w:tab w:pos="1169" w:val="left" w:leader="none"/>
          <w:tab w:pos="1171" w:val="left" w:leader="none"/>
        </w:tabs>
        <w:spacing w:line="201" w:lineRule="auto" w:before="0" w:after="0"/>
        <w:ind w:left="1171" w:right="251" w:hanging="298"/>
        <w:jc w:val="left"/>
        <w:rPr>
          <w:sz w:val="18"/>
        </w:rPr>
      </w:pPr>
      <w:r>
        <w:rPr>
          <w:w w:val="105"/>
          <w:sz w:val="18"/>
        </w:rPr>
        <w:t>Operated loaders and excavators, contributing to four major construction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projects</w:t>
      </w:r>
    </w:p>
    <w:p>
      <w:pPr>
        <w:pStyle w:val="ListParagraph"/>
        <w:numPr>
          <w:ilvl w:val="0"/>
          <w:numId w:val="2"/>
        </w:numPr>
        <w:tabs>
          <w:tab w:pos="1169" w:val="left" w:leader="none"/>
          <w:tab w:pos="1171" w:val="left" w:leader="none"/>
        </w:tabs>
        <w:spacing w:line="189" w:lineRule="auto" w:before="109" w:after="0"/>
        <w:ind w:left="1171" w:right="698" w:hanging="298"/>
        <w:jc w:val="left"/>
        <w:rPr>
          <w:sz w:val="18"/>
        </w:rPr>
      </w:pPr>
      <w:r>
        <w:rPr>
          <w:w w:val="105"/>
          <w:sz w:val="18"/>
        </w:rPr>
        <w:t>Performed regular maintenance checks and minor repairs, reducing downtime by 15%</w:t>
      </w:r>
    </w:p>
    <w:p>
      <w:pPr>
        <w:pStyle w:val="ListParagraph"/>
        <w:numPr>
          <w:ilvl w:val="0"/>
          <w:numId w:val="2"/>
        </w:numPr>
        <w:tabs>
          <w:tab w:pos="1169" w:val="left" w:leader="none"/>
          <w:tab w:pos="1171" w:val="left" w:leader="none"/>
        </w:tabs>
        <w:spacing w:line="189" w:lineRule="auto" w:before="110" w:after="0"/>
        <w:ind w:left="1171" w:right="703" w:hanging="298"/>
        <w:jc w:val="left"/>
        <w:rPr>
          <w:sz w:val="18"/>
        </w:rPr>
      </w:pPr>
      <w:r>
        <w:rPr>
          <w:w w:val="105"/>
          <w:sz w:val="18"/>
        </w:rPr>
        <w:t>Mentored three new operators to proficiency in safety and operation </w:t>
      </w:r>
      <w:r>
        <w:rPr>
          <w:spacing w:val="-2"/>
          <w:w w:val="105"/>
          <w:sz w:val="18"/>
        </w:rPr>
        <w:t>standards</w:t>
      </w:r>
    </w:p>
    <w:p>
      <w:pPr>
        <w:pStyle w:val="BodyText"/>
      </w:pPr>
    </w:p>
    <w:p>
      <w:pPr>
        <w:pStyle w:val="BodyText"/>
        <w:spacing w:before="154"/>
      </w:pPr>
    </w:p>
    <w:p>
      <w:pPr>
        <w:pStyle w:val="Heading1"/>
        <w:spacing w:before="0"/>
        <w:ind w:left="1041"/>
      </w:pPr>
      <w:r>
        <w:rPr>
          <w:color w:val="080808"/>
        </w:rPr>
        <w:t>PROFESSIONAL</w:t>
      </w:r>
      <w:r>
        <w:rPr>
          <w:color w:val="080808"/>
          <w:spacing w:val="-2"/>
        </w:rPr>
        <w:t> DEVELOPMENT</w:t>
      </w:r>
    </w:p>
    <w:p>
      <w:pPr>
        <w:pStyle w:val="BodyText"/>
        <w:spacing w:before="51"/>
        <w:rPr>
          <w:b/>
          <w:sz w:val="29"/>
        </w:rPr>
      </w:pPr>
    </w:p>
    <w:p>
      <w:pPr>
        <w:pStyle w:val="BodyText"/>
        <w:spacing w:line="278" w:lineRule="auto"/>
        <w:ind w:left="557"/>
      </w:pPr>
      <w:r>
        <w:rPr>
          <w:w w:val="105"/>
        </w:rPr>
        <w:t>Mobile Crane Operator Certification | National Commission for the Certification of Crane Operators</w:t>
      </w:r>
    </w:p>
    <w:p>
      <w:pPr>
        <w:pStyle w:val="BodyText"/>
        <w:spacing w:before="123"/>
      </w:pPr>
    </w:p>
    <w:p>
      <w:pPr>
        <w:pStyle w:val="BodyText"/>
        <w:ind w:left="557"/>
      </w:pPr>
      <w:r>
        <w:rPr>
          <w:w w:val="105"/>
        </w:rPr>
        <w:t>10-Hour</w:t>
      </w:r>
      <w:r>
        <w:rPr>
          <w:spacing w:val="11"/>
          <w:w w:val="105"/>
        </w:rPr>
        <w:t> </w:t>
      </w:r>
      <w:r>
        <w:rPr>
          <w:w w:val="105"/>
        </w:rPr>
        <w:t>General</w:t>
      </w:r>
      <w:r>
        <w:rPr>
          <w:spacing w:val="11"/>
          <w:w w:val="105"/>
        </w:rPr>
        <w:t> </w:t>
      </w:r>
      <w:r>
        <w:rPr>
          <w:w w:val="105"/>
        </w:rPr>
        <w:t>Industry</w:t>
      </w:r>
      <w:r>
        <w:rPr>
          <w:spacing w:val="6"/>
          <w:w w:val="105"/>
        </w:rPr>
        <w:t> </w:t>
      </w:r>
      <w:r>
        <w:rPr>
          <w:w w:val="105"/>
        </w:rPr>
        <w:t>Training</w:t>
      </w:r>
      <w:r>
        <w:rPr>
          <w:spacing w:val="10"/>
          <w:w w:val="105"/>
        </w:rPr>
        <w:t> </w:t>
      </w:r>
      <w:r>
        <w:rPr>
          <w:w w:val="105"/>
        </w:rPr>
        <w:t>|</w:t>
      </w:r>
      <w:r>
        <w:rPr>
          <w:spacing w:val="11"/>
          <w:w w:val="105"/>
        </w:rPr>
        <w:t> </w:t>
      </w:r>
      <w:r>
        <w:rPr>
          <w:w w:val="105"/>
        </w:rPr>
        <w:t>Occupational</w:t>
      </w:r>
      <w:r>
        <w:rPr>
          <w:spacing w:val="12"/>
          <w:w w:val="105"/>
        </w:rPr>
        <w:t> </w:t>
      </w:r>
      <w:r>
        <w:rPr>
          <w:w w:val="105"/>
        </w:rPr>
        <w:t>Safety</w:t>
      </w:r>
      <w:r>
        <w:rPr>
          <w:spacing w:val="11"/>
          <w:w w:val="105"/>
        </w:rPr>
        <w:t> </w:t>
      </w:r>
      <w:r>
        <w:rPr>
          <w:w w:val="105"/>
        </w:rPr>
        <w:t>and</w:t>
      </w:r>
      <w:r>
        <w:rPr>
          <w:spacing w:val="10"/>
          <w:w w:val="105"/>
        </w:rPr>
        <w:t> </w:t>
      </w:r>
      <w:r>
        <w:rPr>
          <w:w w:val="105"/>
        </w:rPr>
        <w:t>Health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Administration</w:t>
      </w:r>
    </w:p>
    <w:p>
      <w:pPr>
        <w:pStyle w:val="BodyText"/>
        <w:spacing w:before="141"/>
      </w:pPr>
    </w:p>
    <w:p>
      <w:pPr>
        <w:pStyle w:val="BodyText"/>
        <w:spacing w:line="278" w:lineRule="auto"/>
        <w:ind w:left="557" w:right="23"/>
      </w:pPr>
      <w:r>
        <w:rPr>
          <w:w w:val="105"/>
        </w:rPr>
        <w:t>Heavy Equipment Operations Level 2 | National Center for Construction Education and Research</w:t>
      </w:r>
    </w:p>
    <w:p>
      <w:pPr>
        <w:spacing w:after="0" w:line="278" w:lineRule="auto"/>
        <w:sectPr>
          <w:type w:val="continuous"/>
          <w:pgSz w:w="11920" w:h="16860"/>
          <w:pgMar w:top="860" w:bottom="280" w:left="0" w:right="260"/>
          <w:cols w:num="2" w:equalWidth="0">
            <w:col w:w="3426" w:space="480"/>
            <w:col w:w="7754"/>
          </w:cols>
        </w:sectPr>
      </w:pPr>
    </w:p>
    <w:p>
      <w:pPr>
        <w:pStyle w:val="BodyText"/>
        <w:spacing w:before="163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56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667000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71" y="6877037"/>
                                </a:moveTo>
                                <a:lnTo>
                                  <a:pt x="0" y="6877037"/>
                                </a:lnTo>
                                <a:lnTo>
                                  <a:pt x="0" y="10704563"/>
                                </a:lnTo>
                                <a:lnTo>
                                  <a:pt x="4901171" y="10704563"/>
                                </a:lnTo>
                                <a:lnTo>
                                  <a:pt x="4901171" y="6877037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5308600"/>
                                </a:moveTo>
                                <a:lnTo>
                                  <a:pt x="0" y="5308600"/>
                                </a:lnTo>
                                <a:lnTo>
                                  <a:pt x="0" y="6467462"/>
                                </a:lnTo>
                                <a:lnTo>
                                  <a:pt x="4901171" y="6467462"/>
                                </a:lnTo>
                                <a:lnTo>
                                  <a:pt x="4901171" y="53086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225"/>
                                </a:lnTo>
                                <a:lnTo>
                                  <a:pt x="4901171" y="276225"/>
                                </a:lnTo>
                                <a:lnTo>
                                  <a:pt x="4901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5"/>
                            <a:ext cx="7568565" cy="1971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71675">
                                <a:moveTo>
                                  <a:pt x="7568183" y="1971674"/>
                                </a:moveTo>
                                <a:lnTo>
                                  <a:pt x="0" y="19716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71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247912"/>
                            <a:ext cx="4901565" cy="8134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8134350">
                                <a:moveTo>
                                  <a:pt x="4901184" y="4629137"/>
                                </a:moveTo>
                                <a:lnTo>
                                  <a:pt x="0" y="4629137"/>
                                </a:lnTo>
                                <a:lnTo>
                                  <a:pt x="0" y="8134337"/>
                                </a:lnTo>
                                <a:lnTo>
                                  <a:pt x="4901184" y="8134337"/>
                                </a:lnTo>
                                <a:lnTo>
                                  <a:pt x="4901184" y="4629137"/>
                                </a:lnTo>
                                <a:close/>
                              </a:path>
                              <a:path w="4901565" h="8134350">
                                <a:moveTo>
                                  <a:pt x="4901184" y="704837"/>
                                </a:moveTo>
                                <a:lnTo>
                                  <a:pt x="0" y="704837"/>
                                </a:lnTo>
                                <a:lnTo>
                                  <a:pt x="0" y="4219562"/>
                                </a:lnTo>
                                <a:lnTo>
                                  <a:pt x="4901184" y="4219562"/>
                                </a:lnTo>
                                <a:lnTo>
                                  <a:pt x="4901184" y="704837"/>
                                </a:lnTo>
                                <a:close/>
                              </a:path>
                              <a:path w="4901565" h="8134350">
                                <a:moveTo>
                                  <a:pt x="49011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4901184" y="29527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914649" y="2543175"/>
                            <a:ext cx="465391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409575">
                                <a:moveTo>
                                  <a:pt x="0" y="409574"/>
                                </a:moveTo>
                                <a:lnTo>
                                  <a:pt x="4653533" y="40957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66999" y="254317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14649" y="6467474"/>
                            <a:ext cx="465391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409575">
                                <a:moveTo>
                                  <a:pt x="0" y="409574"/>
                                </a:moveTo>
                                <a:lnTo>
                                  <a:pt x="4653533" y="40957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646747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305175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52442" y="3695700"/>
                            <a:ext cx="22479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258445">
                                <a:moveTo>
                                  <a:pt x="149499" y="33081"/>
                                </a:moveTo>
                                <a:lnTo>
                                  <a:pt x="74792" y="33081"/>
                                </a:lnTo>
                                <a:lnTo>
                                  <a:pt x="112124" y="0"/>
                                </a:lnTo>
                                <a:lnTo>
                                  <a:pt x="149499" y="33081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58250"/>
                                </a:moveTo>
                                <a:lnTo>
                                  <a:pt x="0" y="258250"/>
                                </a:lnTo>
                                <a:lnTo>
                                  <a:pt x="0" y="99321"/>
                                </a:lnTo>
                                <a:lnTo>
                                  <a:pt x="39559" y="64246"/>
                                </a:lnTo>
                                <a:lnTo>
                                  <a:pt x="39559" y="33081"/>
                                </a:lnTo>
                                <a:lnTo>
                                  <a:pt x="184689" y="33081"/>
                                </a:lnTo>
                                <a:lnTo>
                                  <a:pt x="184689" y="46344"/>
                                </a:lnTo>
                                <a:lnTo>
                                  <a:pt x="52746" y="46344"/>
                                </a:lnTo>
                                <a:lnTo>
                                  <a:pt x="52746" y="112584"/>
                                </a:lnTo>
                                <a:lnTo>
                                  <a:pt x="13186" y="112584"/>
                                </a:lnTo>
                                <a:lnTo>
                                  <a:pt x="13186" y="231762"/>
                                </a:lnTo>
                                <a:lnTo>
                                  <a:pt x="27346" y="231762"/>
                                </a:lnTo>
                                <a:lnTo>
                                  <a:pt x="13186" y="245025"/>
                                </a:lnTo>
                                <a:lnTo>
                                  <a:pt x="224249" y="245025"/>
                                </a:lnTo>
                                <a:lnTo>
                                  <a:pt x="224249" y="258250"/>
                                </a:lnTo>
                                <a:close/>
                              </a:path>
                              <a:path w="224790" h="258445">
                                <a:moveTo>
                                  <a:pt x="152473" y="165522"/>
                                </a:moveTo>
                                <a:lnTo>
                                  <a:pt x="138459" y="165522"/>
                                </a:lnTo>
                                <a:lnTo>
                                  <a:pt x="171502" y="136389"/>
                                </a:lnTo>
                                <a:lnTo>
                                  <a:pt x="171502" y="46344"/>
                                </a:lnTo>
                                <a:lnTo>
                                  <a:pt x="184689" y="46344"/>
                                </a:lnTo>
                                <a:lnTo>
                                  <a:pt x="184689" y="64246"/>
                                </a:lnTo>
                                <a:lnTo>
                                  <a:pt x="224249" y="99321"/>
                                </a:lnTo>
                                <a:lnTo>
                                  <a:pt x="224249" y="112584"/>
                                </a:lnTo>
                                <a:lnTo>
                                  <a:pt x="211062" y="112584"/>
                                </a:lnTo>
                                <a:lnTo>
                                  <a:pt x="152473" y="16552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72833"/>
                                </a:moveTo>
                                <a:lnTo>
                                  <a:pt x="65933" y="72833"/>
                                </a:lnTo>
                                <a:lnTo>
                                  <a:pt x="65933" y="59569"/>
                                </a:lnTo>
                                <a:lnTo>
                                  <a:pt x="158277" y="59569"/>
                                </a:lnTo>
                                <a:lnTo>
                                  <a:pt x="158277" y="72833"/>
                                </a:lnTo>
                                <a:close/>
                              </a:path>
                              <a:path w="224790" h="258445">
                                <a:moveTo>
                                  <a:pt x="158316" y="99321"/>
                                </a:moveTo>
                                <a:lnTo>
                                  <a:pt x="65971" y="99321"/>
                                </a:lnTo>
                                <a:lnTo>
                                  <a:pt x="65971" y="86096"/>
                                </a:lnTo>
                                <a:lnTo>
                                  <a:pt x="158316" y="86096"/>
                                </a:lnTo>
                                <a:lnTo>
                                  <a:pt x="158316" y="99321"/>
                                </a:lnTo>
                                <a:close/>
                              </a:path>
                              <a:path w="224790" h="258445">
                                <a:moveTo>
                                  <a:pt x="27346" y="231762"/>
                                </a:moveTo>
                                <a:lnTo>
                                  <a:pt x="13186" y="231762"/>
                                </a:lnTo>
                                <a:lnTo>
                                  <a:pt x="79158" y="172154"/>
                                </a:lnTo>
                                <a:lnTo>
                                  <a:pt x="13186" y="112584"/>
                                </a:lnTo>
                                <a:lnTo>
                                  <a:pt x="52746" y="112584"/>
                                </a:lnTo>
                                <a:lnTo>
                                  <a:pt x="52746" y="136389"/>
                                </a:lnTo>
                                <a:lnTo>
                                  <a:pt x="85712" y="165522"/>
                                </a:lnTo>
                                <a:lnTo>
                                  <a:pt x="152473" y="165522"/>
                                </a:lnTo>
                                <a:lnTo>
                                  <a:pt x="145133" y="172154"/>
                                </a:lnTo>
                                <a:lnTo>
                                  <a:pt x="148485" y="175259"/>
                                </a:lnTo>
                                <a:lnTo>
                                  <a:pt x="87667" y="175259"/>
                                </a:lnTo>
                                <a:lnTo>
                                  <a:pt x="27346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125809"/>
                                </a:moveTo>
                                <a:lnTo>
                                  <a:pt x="65933" y="125809"/>
                                </a:lnTo>
                                <a:lnTo>
                                  <a:pt x="65933" y="112584"/>
                                </a:lnTo>
                                <a:lnTo>
                                  <a:pt x="158277" y="112584"/>
                                </a:lnTo>
                                <a:lnTo>
                                  <a:pt x="158277" y="125809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31762"/>
                                </a:moveTo>
                                <a:lnTo>
                                  <a:pt x="211062" y="231762"/>
                                </a:lnTo>
                                <a:lnTo>
                                  <a:pt x="211062" y="112584"/>
                                </a:lnTo>
                                <a:lnTo>
                                  <a:pt x="224249" y="112584"/>
                                </a:lnTo>
                                <a:lnTo>
                                  <a:pt x="224249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45025"/>
                                </a:moveTo>
                                <a:lnTo>
                                  <a:pt x="211100" y="245025"/>
                                </a:lnTo>
                                <a:lnTo>
                                  <a:pt x="136619" y="175259"/>
                                </a:lnTo>
                                <a:lnTo>
                                  <a:pt x="148485" y="175259"/>
                                </a:lnTo>
                                <a:lnTo>
                                  <a:pt x="211020" y="231762"/>
                                </a:lnTo>
                                <a:lnTo>
                                  <a:pt x="224249" y="231762"/>
                                </a:lnTo>
                                <a:lnTo>
                                  <a:pt x="224249" y="245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4151226"/>
                            <a:ext cx="224183" cy="1941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79" y="4533899"/>
                            <a:ext cx="224174" cy="2256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800832" id="docshapegroup3" coordorigin="0,0" coordsize="11919,16858">
                <v:shape style="position:absolute;left:4200;top:0;width:7719;height:16858" id="docshape4" coordorigin="4200,0" coordsize="7719,16858" path="m11918,10830l4200,10830,4200,16858,11918,16858,11918,10830xm11918,8360l4200,8360,4200,10185,11918,10185,11918,8360xm11918,0l4200,0,4200,435,11918,435,11918,0xe" filled="true" fillcolor="#f5f5f5" stroked="false">
                  <v:path arrowok="t"/>
                  <v:fill type="solid"/>
                </v:shape>
                <v:rect style="position:absolute;left:0;top:435;width:11919;height:3105" id="docshape5" filled="true" fillcolor="#6b8cbd" stroked="false">
                  <v:fill opacity="32899f" type="solid"/>
                </v:rect>
                <v:shape style="position:absolute;left:4199;top:3540;width:7719;height:12810" id="docshape6" coordorigin="4200,3540" coordsize="7719,12810" path="m11918,10830l4200,10830,4200,16350,11918,16350,11918,10830xm11918,4650l4200,4650,4200,10185,11918,10185,11918,4650xm11918,3540l4200,3540,4200,4005,11918,4005,11918,3540xe" filled="true" fillcolor="#f5f5f5" stroked="false">
                  <v:path arrowok="t"/>
                  <v:fill type="solid"/>
                </v:shape>
                <v:rect style="position:absolute;left:4590;top:4005;width:7329;height:645" id="docshape7" filled="true" fillcolor="#d9d9d9" stroked="false">
                  <v:fill type="solid"/>
                </v:rect>
                <v:rect style="position:absolute;left:4200;top:4005;width:390;height:645" id="docshape8" filled="true" fillcolor="#6b8cbd" stroked="false">
                  <v:fill type="solid"/>
                </v:rect>
                <v:rect style="position:absolute;left:4590;top:10185;width:7329;height:645" id="docshape9" filled="true" fillcolor="#d9d9d9" stroked="false">
                  <v:fill type="solid"/>
                </v:rect>
                <v:rect style="position:absolute;left:4200;top:10185;width:390;height:645" id="docshape10" filled="true" fillcolor="#6b8cbd" stroked="false">
                  <v:fill type="solid"/>
                </v:rect>
                <v:shape style="position:absolute;left:555;top:5205;width:354;height:354" type="#_x0000_t75" id="docshape11" stroked="false">
                  <v:imagedata r:id="rId6" o:title=""/>
                </v:shape>
                <v:shape style="position:absolute;left:555;top:5820;width:354;height:407" id="docshape12" coordorigin="555,5820" coordsize="354,407" path="m790,5872l673,5872,732,5820,790,5872xm908,6227l555,6227,555,5976,617,5921,617,5872,846,5872,846,5893,638,5893,638,5997,576,5997,576,6185,598,6185,576,6206,908,6206,908,6227xm795,6081l773,6081,825,6035,825,5893,846,5893,846,5921,908,5976,908,5997,887,5997,795,6081xm804,5935l659,5935,659,5914,804,5914,804,5935xm804,5976l659,5976,659,5956,804,5956,804,5976xm598,6185l576,6185,680,6091,576,5997,638,5997,638,6035,690,6081,795,6081,784,6091,789,6096,693,6096,598,6185xm804,6018l659,6018,659,5997,804,5997,804,6018xm908,6185l887,6185,887,5997,908,5997,908,6185xm908,6206l887,6206,770,6096,789,6096,887,6185,908,6185,908,6206xe" filled="true" fillcolor="#000000" stroked="false">
                  <v:path arrowok="t"/>
                  <v:fill type="solid"/>
                </v:shape>
                <v:shape style="position:absolute;left:555;top:6537;width:354;height:306" type="#_x0000_t75" id="docshape13" stroked="false">
                  <v:imagedata r:id="rId7" o:title=""/>
                </v:shape>
                <v:shape style="position:absolute;left:555;top:7140;width:354;height:356" type="#_x0000_t75" id="docshape14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533400"/>
                <wp:effectExtent l="0" t="0" r="0" b="0"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6B8CBD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42pt;mso-position-horizontal-relative:char;mso-position-vertical-relative:line" type="#_x0000_t202" id="docshape15" filled="true" fillcolor="#6b8cbd" stroked="false">
                <w10:anchorlock/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8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77"/>
      </w:pPr>
    </w:p>
    <w:p>
      <w:pPr>
        <w:pStyle w:val="ListParagraph"/>
        <w:numPr>
          <w:ilvl w:val="0"/>
          <w:numId w:val="3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Efficiency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improvement</w:t>
      </w:r>
    </w:p>
    <w:p>
      <w:pPr>
        <w:pStyle w:val="ListParagraph"/>
        <w:numPr>
          <w:ilvl w:val="0"/>
          <w:numId w:val="3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Heavy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machinery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operation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860" w:bottom="280" w:left="0" w:right="260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2666987</wp:posOffset>
                </wp:positionH>
                <wp:positionV relativeFrom="page">
                  <wp:posOffset>12</wp:posOffset>
                </wp:positionV>
                <wp:extent cx="4901565" cy="10704830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4901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01565" h="10704830">
                              <a:moveTo>
                                <a:pt x="4901196" y="0"/>
                              </a:moveTo>
                              <a:lnTo>
                                <a:pt x="12" y="0"/>
                              </a:lnTo>
                              <a:lnTo>
                                <a:pt x="12" y="323837"/>
                              </a:lnTo>
                              <a:lnTo>
                                <a:pt x="0" y="1514462"/>
                              </a:lnTo>
                              <a:lnTo>
                                <a:pt x="12" y="5308600"/>
                              </a:lnTo>
                              <a:lnTo>
                                <a:pt x="12" y="7620000"/>
                              </a:lnTo>
                              <a:lnTo>
                                <a:pt x="12" y="10704563"/>
                              </a:lnTo>
                              <a:lnTo>
                                <a:pt x="4901196" y="10704563"/>
                              </a:lnTo>
                              <a:lnTo>
                                <a:pt x="4901196" y="7620000"/>
                              </a:lnTo>
                              <a:lnTo>
                                <a:pt x="4901196" y="5308600"/>
                              </a:lnTo>
                              <a:lnTo>
                                <a:pt x="49011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9.999008pt;margin-top:.000965pt;width:385.95pt;height:842.9pt;mso-position-horizontal-relative:page;mso-position-vertical-relative:page;z-index:15730688" id="docshape16" coordorigin="4200,0" coordsize="7719,16858" path="m11918,0l4200,0,4200,510,4200,2385,4200,8360,4200,12000,4200,16858,11918,16858,11918,12000,11918,8360,11918,0xe" filled="true" fillcolor="#f5f5f5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3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rFonts w:ascii="Trebuchet MS" w:hAnsi="Trebuchet MS"/>
          <w:sz w:val="18"/>
        </w:rPr>
        <w:t>Junior</w:t>
      </w:r>
      <w:r>
        <w:rPr>
          <w:rFonts w:ascii="Trebuchet MS" w:hAnsi="Trebuchet MS"/>
          <w:spacing w:val="26"/>
          <w:sz w:val="18"/>
        </w:rPr>
        <w:t> </w:t>
      </w:r>
      <w:r>
        <w:rPr>
          <w:rFonts w:ascii="Trebuchet MS" w:hAnsi="Trebuchet MS"/>
          <w:sz w:val="18"/>
        </w:rPr>
        <w:t>operator</w:t>
      </w:r>
      <w:r>
        <w:rPr>
          <w:rFonts w:ascii="Trebuchet MS" w:hAnsi="Trebuchet MS"/>
          <w:spacing w:val="26"/>
          <w:sz w:val="18"/>
        </w:rPr>
        <w:t> </w:t>
      </w:r>
      <w:r>
        <w:rPr>
          <w:rFonts w:ascii="Trebuchet MS" w:hAnsi="Trebuchet MS"/>
          <w:spacing w:val="-2"/>
          <w:sz w:val="18"/>
        </w:rPr>
        <w:t>training</w:t>
      </w:r>
    </w:p>
    <w:p>
      <w:pPr>
        <w:pStyle w:val="ListParagraph"/>
        <w:numPr>
          <w:ilvl w:val="0"/>
          <w:numId w:val="3"/>
        </w:numPr>
        <w:tabs>
          <w:tab w:pos="853" w:val="left" w:leader="none"/>
        </w:tabs>
        <w:spacing w:line="320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rFonts w:ascii="Trebuchet MS" w:hAnsi="Trebuchet MS"/>
          <w:w w:val="105"/>
          <w:sz w:val="18"/>
        </w:rPr>
        <w:t>Process</w:t>
      </w:r>
      <w:r>
        <w:rPr>
          <w:rFonts w:ascii="Trebuchet MS" w:hAnsi="Trebuchet MS"/>
          <w:spacing w:val="56"/>
          <w:w w:val="105"/>
          <w:sz w:val="18"/>
        </w:rPr>
        <w:t> </w:t>
      </w:r>
      <w:r>
        <w:rPr>
          <w:rFonts w:ascii="Trebuchet MS" w:hAnsi="Trebuchet MS"/>
          <w:spacing w:val="-2"/>
          <w:w w:val="105"/>
          <w:sz w:val="18"/>
        </w:rPr>
        <w:t>streamlining</w:t>
      </w:r>
    </w:p>
    <w:p>
      <w:pPr>
        <w:pStyle w:val="ListParagraph"/>
        <w:numPr>
          <w:ilvl w:val="0"/>
          <w:numId w:val="3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position w:val="-2"/>
          <w:sz w:val="31"/>
        </w:rPr>
      </w:pPr>
      <w:r>
        <w:rPr>
          <w:rFonts w:ascii="Trebuchet MS" w:hAnsi="Trebuchet MS"/>
          <w:sz w:val="18"/>
        </w:rPr>
        <w:t>Routine</w:t>
      </w:r>
      <w:r>
        <w:rPr>
          <w:rFonts w:ascii="Trebuchet MS" w:hAnsi="Trebuchet MS"/>
          <w:spacing w:val="48"/>
          <w:sz w:val="18"/>
        </w:rPr>
        <w:t> </w:t>
      </w:r>
      <w:r>
        <w:rPr>
          <w:rFonts w:ascii="Trebuchet MS" w:hAnsi="Trebuchet MS"/>
          <w:sz w:val="18"/>
        </w:rPr>
        <w:t>maintenance</w:t>
      </w:r>
      <w:r>
        <w:rPr>
          <w:rFonts w:ascii="Trebuchet MS" w:hAnsi="Trebuchet MS"/>
          <w:spacing w:val="48"/>
          <w:sz w:val="18"/>
        </w:rPr>
        <w:t> </w:t>
      </w:r>
      <w:r>
        <w:rPr>
          <w:rFonts w:ascii="Trebuchet MS" w:hAnsi="Trebuchet MS"/>
          <w:spacing w:val="-2"/>
          <w:sz w:val="18"/>
        </w:rPr>
        <w:t>checks</w:t>
      </w:r>
    </w:p>
    <w:p>
      <w:pPr>
        <w:pStyle w:val="ListParagraph"/>
        <w:numPr>
          <w:ilvl w:val="0"/>
          <w:numId w:val="3"/>
        </w:numPr>
        <w:tabs>
          <w:tab w:pos="853" w:val="left" w:leader="none"/>
        </w:tabs>
        <w:spacing w:line="346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rFonts w:ascii="Trebuchet MS" w:hAnsi="Trebuchet MS"/>
          <w:spacing w:val="2"/>
          <w:sz w:val="18"/>
        </w:rPr>
        <w:t>Workplace</w:t>
      </w:r>
      <w:r>
        <w:rPr>
          <w:rFonts w:ascii="Trebuchet MS" w:hAnsi="Trebuchet MS"/>
          <w:spacing w:val="46"/>
          <w:sz w:val="18"/>
        </w:rPr>
        <w:t> </w:t>
      </w:r>
      <w:r>
        <w:rPr>
          <w:rFonts w:ascii="Trebuchet MS" w:hAnsi="Trebuchet MS"/>
          <w:spacing w:val="-2"/>
          <w:sz w:val="18"/>
        </w:rPr>
        <w:t>safety</w:t>
      </w:r>
    </w:p>
    <w:sectPr>
      <w:pgSz w:w="11920" w:h="16860"/>
      <w:pgMar w:top="0" w:bottom="0" w:left="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3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01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9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17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33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4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98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3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9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5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0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6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8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3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7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3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9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1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6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2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8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41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38"/>
      <w:ind w:left="353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3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2025-09-15T15:21:17Z</dcterms:created>
  <dcterms:modified xsi:type="dcterms:W3CDTF">2025-09-15T15:21:17Z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2025-09-15T00:00:00Z</vt:filetime>
  </property>
  <property fmtid="{D5CDD505-2E9C-101B-9397-08002B2CF9AE}" pid="5" name="Producer">
    <vt:lpwstr>pdf-merger-js</vt:lpwstr>
  </property>
</Properties>
</file>