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292" w:lineRule="auto" w:before="0"/>
        <w:ind w:left="2763" w:right="217" w:hanging="1677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70707"/>
                                  <w:sz w:val="74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color w:val="070707"/>
                                  <w:spacing w:val="-26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pacing w:val="-2"/>
                                  <w:sz w:val="74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76"/>
                                <w:ind w:left="3138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70707"/>
                                  <w:sz w:val="29"/>
                                </w:rPr>
                                <w:t>Claims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z w:val="29"/>
                                </w:rPr>
                                <w:t>Billing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z w:val="29"/>
                                </w:rPr>
                                <w:t>Customer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z w:val="29"/>
                                </w:rPr>
                                <w:t>Service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70707"/>
                                  <w:spacing w:val="-2"/>
                                  <w:sz w:val="29"/>
                                </w:rPr>
                                <w:t>Representative</w:t>
                              </w:r>
                            </w:p>
                            <w:p>
                              <w:pPr>
                                <w:spacing w:before="179"/>
                                <w:ind w:left="300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29"/>
                                  <w:sz w:val="16"/>
                                </w:rPr>
                                <w:t> 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Nashville,</w:t>
                              </w:r>
                              <w:r>
                                <w:rPr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TN</w:t>
                              </w:r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42"/>
                                  <w:sz w:val="11"/>
                                </w:rPr>
                                <w:t> 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rileyanderson@email.com</w:t>
                                </w:r>
                              </w:hyperlink>
                              <w:r>
                                <w:rPr>
                                  <w:spacing w:val="4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LinkedIn</w:t>
                              </w:r>
                              <w:r>
                                <w:rPr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29664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6b8cbd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70707"/>
                            <w:sz w:val="74"/>
                          </w:rPr>
                          <w:t>Riley</w:t>
                        </w:r>
                        <w:r>
                          <w:rPr>
                            <w:b/>
                            <w:color w:val="070707"/>
                            <w:spacing w:val="-26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70707"/>
                            <w:spacing w:val="-2"/>
                            <w:sz w:val="74"/>
                          </w:rPr>
                          <w:t>Anderson</w:t>
                        </w:r>
                      </w:p>
                      <w:p>
                        <w:pPr>
                          <w:spacing w:before="176"/>
                          <w:ind w:left="3138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70707"/>
                            <w:sz w:val="29"/>
                          </w:rPr>
                          <w:t>Claims</w:t>
                        </w:r>
                        <w:r>
                          <w:rPr>
                            <w:rFonts w:ascii="Microsoft Sans Serif"/>
                            <w:color w:val="070707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70707"/>
                            <w:sz w:val="29"/>
                          </w:rPr>
                          <w:t>Billing</w:t>
                        </w:r>
                        <w:r>
                          <w:rPr>
                            <w:rFonts w:ascii="Microsoft Sans Serif"/>
                            <w:color w:val="070707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70707"/>
                            <w:sz w:val="29"/>
                          </w:rPr>
                          <w:t>Customer</w:t>
                        </w:r>
                        <w:r>
                          <w:rPr>
                            <w:rFonts w:ascii="Microsoft Sans Serif"/>
                            <w:color w:val="070707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70707"/>
                            <w:sz w:val="29"/>
                          </w:rPr>
                          <w:t>Service</w:t>
                        </w:r>
                        <w:r>
                          <w:rPr>
                            <w:rFonts w:ascii="Microsoft Sans Serif"/>
                            <w:color w:val="070707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70707"/>
                            <w:spacing w:val="-2"/>
                            <w:sz w:val="29"/>
                          </w:rPr>
                          <w:t>Representative</w:t>
                        </w:r>
                      </w:p>
                      <w:p>
                        <w:pPr>
                          <w:spacing w:before="179"/>
                          <w:ind w:left="300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29"/>
                            <w:sz w:val="16"/>
                          </w:rPr>
                          <w:t> 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0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Nashville,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TN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42"/>
                            <w:sz w:val="11"/>
                          </w:rPr>
                          <w:t>  </w:t>
                        </w:r>
                        <w:hyperlink r:id="rId5">
                          <w:r>
                            <w:rPr>
                              <w:sz w:val="16"/>
                            </w:rPr>
                            <w:t>rileyanderson@email.com</w:t>
                          </w:r>
                        </w:hyperlink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0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LinkedIn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|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Organized billing and claims professional with over seven years of experience in medical and insurance billing support. Offers strong knowledge of compliance regulations, customer communication, and ﬁnancial reporting.</w:t>
      </w: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color w:val="070707"/>
          <w:spacing w:val="-2"/>
        </w:rPr>
        <w:t>Professional</w:t>
      </w:r>
      <w:r>
        <w:rPr>
          <w:color w:val="070707"/>
          <w:spacing w:val="-14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Claims</w:t>
      </w:r>
      <w:r>
        <w:rPr>
          <w:spacing w:val="8"/>
        </w:rPr>
        <w:t> </w:t>
      </w:r>
      <w:r>
        <w:rPr/>
        <w:t>Billing</w:t>
      </w:r>
      <w:r>
        <w:rPr>
          <w:spacing w:val="8"/>
        </w:rPr>
        <w:t> </w:t>
      </w:r>
      <w:r>
        <w:rPr/>
        <w:t>Representative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HealthFirst</w:t>
      </w:r>
      <w:r>
        <w:rPr>
          <w:spacing w:val="8"/>
        </w:rPr>
        <w:t> </w:t>
      </w:r>
      <w:r>
        <w:rPr/>
        <w:t>Partners,</w:t>
      </w:r>
      <w:r>
        <w:rPr>
          <w:spacing w:val="8"/>
        </w:rPr>
        <w:t> </w:t>
      </w:r>
      <w:r>
        <w:rPr/>
        <w:t>Nashville,</w:t>
      </w:r>
      <w:r>
        <w:rPr>
          <w:spacing w:val="5"/>
        </w:rPr>
        <w:t> </w:t>
      </w:r>
      <w:r>
        <w:rPr/>
        <w:t>TN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July</w:t>
      </w:r>
      <w:r>
        <w:rPr>
          <w:spacing w:val="8"/>
        </w:rPr>
        <w:t> </w:t>
      </w:r>
      <w:r>
        <w:rPr/>
        <w:t>2018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Processed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1,200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month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workshop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claim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denials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Communicated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insurers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verify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beneﬁts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disputes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Billing</w:t>
      </w:r>
      <w:r>
        <w:rPr>
          <w:spacing w:val="-4"/>
        </w:rPr>
        <w:t> </w:t>
      </w:r>
      <w:r>
        <w:rPr/>
        <w:t>Assistant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CoreMed</w:t>
      </w:r>
      <w:r>
        <w:rPr>
          <w:spacing w:val="8"/>
        </w:rPr>
        <w:t> </w:t>
      </w:r>
      <w:r>
        <w:rPr/>
        <w:t>Solutions,</w:t>
      </w:r>
      <w:r>
        <w:rPr>
          <w:spacing w:val="8"/>
        </w:rPr>
        <w:t> </w:t>
      </w:r>
      <w:r>
        <w:rPr/>
        <w:t>Nashville,</w:t>
      </w:r>
      <w:r>
        <w:rPr>
          <w:spacing w:val="4"/>
        </w:rPr>
        <w:t> </w:t>
      </w:r>
      <w:r>
        <w:rPr/>
        <w:t>TN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August</w:t>
      </w:r>
      <w:r>
        <w:rPr>
          <w:spacing w:val="8"/>
        </w:rPr>
        <w:t> </w:t>
      </w:r>
      <w:r>
        <w:rPr/>
        <w:t>2016</w:t>
      </w:r>
      <w:r>
        <w:rPr>
          <w:spacing w:val="8"/>
        </w:rPr>
        <w:t> </w:t>
      </w:r>
      <w:r>
        <w:rPr/>
        <w:t>–</w:t>
      </w:r>
      <w:r>
        <w:rPr>
          <w:spacing w:val="7"/>
        </w:rPr>
        <w:t> </w:t>
      </w:r>
      <w:r>
        <w:rPr/>
        <w:t>June</w:t>
      </w:r>
      <w:r>
        <w:rPr>
          <w:spacing w:val="8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Generated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statements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over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500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35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Clariﬁed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eligibility,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delays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Ensured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HIPAA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documentation practices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158720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770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70707"/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Bachelor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Administration,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13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2"/>
          <w:w w:val="105"/>
          <w:sz w:val="22"/>
        </w:rPr>
        <w:t> </w:t>
      </w:r>
      <w:r>
        <w:rPr>
          <w:spacing w:val="-2"/>
          <w:w w:val="105"/>
        </w:rPr>
        <w:t>Middle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Tennessee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University,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color w:val="070707"/>
          <w:spacing w:val="-8"/>
        </w:rPr>
        <w:t>Key</w:t>
      </w:r>
      <w:r>
        <w:rPr>
          <w:color w:val="070707"/>
          <w:spacing w:val="-10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(Kareo,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Medisoft)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Claims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Dispute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HIPAA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Insurance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veriﬁcation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2025-09-09T11:36:44Z</dcterms:created>
  <dcterms:modified xsi:type="dcterms:W3CDTF">2025-09-09T11:36:44Z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