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4788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727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DT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31200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727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DT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080808"/>
          <w:sz w:val="82"/>
        </w:rPr>
        <w:t>Drew</w:t>
      </w:r>
      <w:r>
        <w:rPr>
          <w:b/>
          <w:color w:val="080808"/>
          <w:spacing w:val="6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Thompson</w:t>
      </w:r>
    </w:p>
    <w:p>
      <w:pPr>
        <w:spacing w:before="24"/>
        <w:ind w:left="492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Monitoring</w:t>
      </w:r>
      <w:r>
        <w:rPr>
          <w:rFonts w:ascii="Microsoft Sans Serif"/>
          <w:spacing w:val="55"/>
          <w:sz w:val="29"/>
        </w:rPr>
        <w:t> </w:t>
      </w:r>
      <w:r>
        <w:rPr>
          <w:rFonts w:ascii="Microsoft Sans Serif"/>
          <w:sz w:val="29"/>
        </w:rPr>
        <w:t>and</w:t>
      </w:r>
      <w:r>
        <w:rPr>
          <w:rFonts w:ascii="Microsoft Sans Serif"/>
          <w:spacing w:val="55"/>
          <w:sz w:val="29"/>
        </w:rPr>
        <w:t> </w:t>
      </w:r>
      <w:r>
        <w:rPr>
          <w:rFonts w:ascii="Microsoft Sans Serif"/>
          <w:sz w:val="29"/>
        </w:rPr>
        <w:t>Observability</w:t>
      </w:r>
      <w:r>
        <w:rPr>
          <w:rFonts w:ascii="Microsoft Sans Serif"/>
          <w:spacing w:val="56"/>
          <w:sz w:val="29"/>
        </w:rPr>
        <w:t> </w:t>
      </w:r>
      <w:r>
        <w:rPr>
          <w:rFonts w:ascii="Microsoft Sans Serif"/>
          <w:sz w:val="29"/>
        </w:rPr>
        <w:t>DevOps</w:t>
      </w:r>
      <w:r>
        <w:rPr>
          <w:rFonts w:ascii="Microsoft Sans Serif"/>
          <w:spacing w:val="55"/>
          <w:sz w:val="29"/>
        </w:rPr>
        <w:t> </w:t>
      </w:r>
      <w:r>
        <w:rPr>
          <w:rFonts w:ascii="Microsoft Sans Serif"/>
          <w:spacing w:val="-2"/>
          <w:sz w:val="29"/>
        </w:rPr>
        <w:t>Engineer</w:t>
      </w:r>
    </w:p>
    <w:p>
      <w:pPr>
        <w:pStyle w:val="BodyText"/>
        <w:spacing w:line="261" w:lineRule="auto" w:before="220"/>
        <w:ind w:left="4637" w:right="754"/>
        <w:jc w:val="center"/>
      </w:pPr>
      <w:r>
        <w:rPr>
          <w:w w:val="105"/>
        </w:rPr>
        <w:t>Monitoring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observability</w:t>
      </w:r>
      <w:r>
        <w:rPr>
          <w:spacing w:val="-13"/>
          <w:w w:val="105"/>
        </w:rPr>
        <w:t> </w:t>
      </w:r>
      <w:r>
        <w:rPr>
          <w:w w:val="105"/>
        </w:rPr>
        <w:t>DevOps</w:t>
      </w:r>
      <w:r>
        <w:rPr>
          <w:spacing w:val="-13"/>
          <w:w w:val="105"/>
        </w:rPr>
        <w:t> </w:t>
      </w:r>
      <w:r>
        <w:rPr>
          <w:w w:val="105"/>
        </w:rPr>
        <w:t>engineer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six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experience designing systems for performance tracking, log aggregation, and application insights.</w:t>
      </w:r>
    </w:p>
    <w:p>
      <w:pPr>
        <w:pStyle w:val="BodyText"/>
        <w:rPr>
          <w:sz w:val="20"/>
        </w:rPr>
      </w:pPr>
    </w:p>
    <w:p>
      <w:pPr>
        <w:pStyle w:val="BodyText"/>
        <w:spacing w:before="2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179396</wp:posOffset>
                </wp:positionV>
                <wp:extent cx="4615815" cy="34290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14.12574pt;width:363.45pt;height:27pt;mso-position-horizontal-relative:page;mso-position-vertical-relative:paragraph;z-index:-15728640;mso-wrap-distance-left:0;mso-wrap-distance-right:0" type="#_x0000_t202" id="docshape2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227"/>
      </w:pPr>
      <w:r>
        <w:rPr>
          <w:color w:val="FFFFFF"/>
          <w:spacing w:val="-2"/>
        </w:rPr>
        <w:t>CONTACT</w:t>
      </w:r>
    </w:p>
    <w:p>
      <w:pPr>
        <w:pStyle w:val="BodyText"/>
        <w:spacing w:before="322"/>
        <w:ind w:left="101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5"/>
      </w:pPr>
    </w:p>
    <w:p>
      <w:pPr>
        <w:pStyle w:val="BodyText"/>
        <w:spacing w:line="626" w:lineRule="auto" w:before="1"/>
        <w:ind w:left="101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7" w:lineRule="exact"/>
        <w:ind w:left="1011"/>
      </w:pPr>
      <w:r>
        <w:rPr>
          <w:color w:val="FFFFFF"/>
          <w:spacing w:val="-2"/>
          <w:w w:val="105"/>
        </w:rPr>
        <w:t>Salt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Lake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City,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UT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12345</w:t>
      </w:r>
    </w:p>
    <w:p>
      <w:pPr>
        <w:pStyle w:val="BodyText"/>
      </w:pPr>
    </w:p>
    <w:p>
      <w:pPr>
        <w:pStyle w:val="BodyText"/>
        <w:spacing w:before="131"/>
      </w:pPr>
    </w:p>
    <w:p>
      <w:pPr>
        <w:pStyle w:val="Heading1"/>
        <w:spacing w:before="1"/>
      </w:pPr>
      <w:r>
        <w:rPr>
          <w:color w:val="FFFFFF"/>
          <w:spacing w:val="-2"/>
        </w:rPr>
        <w:t>EDUCATION</w:t>
      </w:r>
    </w:p>
    <w:p>
      <w:pPr>
        <w:pStyle w:val="BodyText"/>
        <w:spacing w:line="261" w:lineRule="auto" w:before="74"/>
        <w:ind w:left="100" w:right="2378"/>
      </w:pPr>
      <w:r>
        <w:rPr/>
        <w:br w:type="column"/>
      </w:r>
      <w:r>
        <w:rPr>
          <w:w w:val="105"/>
        </w:rPr>
        <w:t>Senior</w:t>
      </w:r>
      <w:r>
        <w:rPr>
          <w:spacing w:val="-14"/>
          <w:w w:val="105"/>
        </w:rPr>
        <w:t> </w:t>
      </w:r>
      <w:r>
        <w:rPr>
          <w:w w:val="105"/>
        </w:rPr>
        <w:t>Observability</w:t>
      </w:r>
      <w:r>
        <w:rPr>
          <w:spacing w:val="-13"/>
          <w:w w:val="105"/>
        </w:rPr>
        <w:t> </w:t>
      </w:r>
      <w:r>
        <w:rPr>
          <w:w w:val="105"/>
        </w:rPr>
        <w:t>Engineer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February</w:t>
      </w:r>
      <w:r>
        <w:rPr>
          <w:spacing w:val="-13"/>
          <w:w w:val="105"/>
        </w:rPr>
        <w:t> </w:t>
      </w:r>
      <w:r>
        <w:rPr>
          <w:w w:val="105"/>
        </w:rPr>
        <w:t>2020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Adobe | Lehi, UT</w:t>
      </w:r>
    </w:p>
    <w:p>
      <w:pPr>
        <w:pStyle w:val="BodyText"/>
        <w:spacing w:before="47"/>
      </w:pPr>
    </w:p>
    <w:p>
      <w:pPr>
        <w:pStyle w:val="BodyText"/>
        <w:tabs>
          <w:tab w:pos="676" w:val="left" w:leader="none"/>
        </w:tabs>
        <w:spacing w:line="261" w:lineRule="auto"/>
        <w:ind w:left="676" w:right="679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Deployed</w:t>
      </w:r>
      <w:r>
        <w:rPr>
          <w:spacing w:val="-14"/>
          <w:w w:val="105"/>
        </w:rPr>
        <w:t> </w:t>
      </w:r>
      <w:r>
        <w:rPr>
          <w:w w:val="105"/>
        </w:rPr>
        <w:t>APM</w:t>
      </w:r>
      <w:r>
        <w:rPr>
          <w:spacing w:val="-13"/>
          <w:w w:val="105"/>
        </w:rPr>
        <w:t> </w:t>
      </w:r>
      <w:r>
        <w:rPr>
          <w:w w:val="105"/>
        </w:rPr>
        <w:t>tools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monitor</w:t>
      </w:r>
      <w:r>
        <w:rPr>
          <w:spacing w:val="-13"/>
          <w:w w:val="105"/>
        </w:rPr>
        <w:t> </w:t>
      </w:r>
      <w:r>
        <w:rPr>
          <w:w w:val="105"/>
        </w:rPr>
        <w:t>150+</w:t>
      </w:r>
      <w:r>
        <w:rPr>
          <w:spacing w:val="-13"/>
          <w:w w:val="105"/>
        </w:rPr>
        <w:t> </w:t>
      </w:r>
      <w:r>
        <w:rPr>
          <w:w w:val="105"/>
        </w:rPr>
        <w:t>services,</w:t>
      </w:r>
      <w:r>
        <w:rPr>
          <w:spacing w:val="-13"/>
          <w:w w:val="105"/>
        </w:rPr>
        <w:t> </w:t>
      </w:r>
      <w:r>
        <w:rPr>
          <w:w w:val="105"/>
        </w:rPr>
        <w:t>reducing</w:t>
      </w:r>
      <w:r>
        <w:rPr>
          <w:spacing w:val="-14"/>
          <w:w w:val="105"/>
        </w:rPr>
        <w:t> </w:t>
      </w:r>
      <w:r>
        <w:rPr>
          <w:w w:val="105"/>
        </w:rPr>
        <w:t>Mean</w:t>
      </w:r>
      <w:r>
        <w:rPr>
          <w:spacing w:val="-13"/>
          <w:w w:val="105"/>
        </w:rPr>
        <w:t> </w:t>
      </w:r>
      <w:r>
        <w:rPr>
          <w:w w:val="105"/>
        </w:rPr>
        <w:t>Time</w:t>
      </w:r>
      <w:r>
        <w:rPr>
          <w:spacing w:val="-13"/>
          <w:w w:val="105"/>
        </w:rPr>
        <w:t> </w:t>
      </w:r>
      <w:r>
        <w:rPr>
          <w:w w:val="105"/>
        </w:rPr>
        <w:t>to Repair (MTTR) by 35%</w:t>
      </w:r>
    </w:p>
    <w:p>
      <w:pPr>
        <w:pStyle w:val="BodyText"/>
        <w:tabs>
          <w:tab w:pos="676" w:val="left" w:leader="none"/>
        </w:tabs>
        <w:spacing w:line="381" w:lineRule="auto" w:before="89"/>
        <w:ind w:left="378" w:right="184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Built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Grafana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dashboards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real-time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business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metrics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Automated alerting pipelines to prevent false positives</w:t>
      </w:r>
    </w:p>
    <w:p>
      <w:pPr>
        <w:pStyle w:val="BodyText"/>
        <w:spacing w:line="261" w:lineRule="auto" w:before="92"/>
        <w:ind w:left="100" w:right="2860"/>
      </w:pPr>
      <w:r>
        <w:rPr>
          <w:w w:val="105"/>
        </w:rPr>
        <w:t>Monitoring</w:t>
      </w:r>
      <w:r>
        <w:rPr>
          <w:spacing w:val="-14"/>
          <w:w w:val="105"/>
        </w:rPr>
        <w:t> </w:t>
      </w:r>
      <w:r>
        <w:rPr>
          <w:w w:val="105"/>
        </w:rPr>
        <w:t>Engineer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August</w:t>
      </w:r>
      <w:r>
        <w:rPr>
          <w:spacing w:val="-13"/>
          <w:w w:val="105"/>
        </w:rPr>
        <w:t> </w:t>
      </w:r>
      <w:r>
        <w:rPr>
          <w:w w:val="105"/>
        </w:rPr>
        <w:t>2016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January</w:t>
      </w:r>
      <w:r>
        <w:rPr>
          <w:spacing w:val="-13"/>
          <w:w w:val="105"/>
        </w:rPr>
        <w:t> </w:t>
      </w:r>
      <w:r>
        <w:rPr>
          <w:w w:val="105"/>
        </w:rPr>
        <w:t>2020 Pluralsight | Farmington, UT</w:t>
      </w:r>
    </w:p>
    <w:p>
      <w:pPr>
        <w:pStyle w:val="BodyText"/>
        <w:spacing w:before="61"/>
      </w:pPr>
    </w:p>
    <w:p>
      <w:pPr>
        <w:pStyle w:val="BodyText"/>
        <w:tabs>
          <w:tab w:pos="676" w:val="left" w:leader="none"/>
        </w:tabs>
        <w:spacing w:line="364" w:lineRule="auto" w:before="1"/>
        <w:ind w:left="378" w:right="50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Consolidated</w:t>
      </w:r>
      <w:r>
        <w:rPr>
          <w:spacing w:val="-14"/>
          <w:w w:val="105"/>
        </w:rPr>
        <w:t> </w:t>
      </w:r>
      <w:r>
        <w:rPr>
          <w:w w:val="105"/>
        </w:rPr>
        <w:t>log</w:t>
      </w:r>
      <w:r>
        <w:rPr>
          <w:spacing w:val="-13"/>
          <w:w w:val="105"/>
        </w:rPr>
        <w:t> </w:t>
      </w:r>
      <w:r>
        <w:rPr>
          <w:w w:val="105"/>
        </w:rPr>
        <w:t>aggregation</w:t>
      </w:r>
      <w:r>
        <w:rPr>
          <w:spacing w:val="-13"/>
          <w:w w:val="105"/>
        </w:rPr>
        <w:t> </w:t>
      </w:r>
      <w:r>
        <w:rPr>
          <w:w w:val="105"/>
        </w:rPr>
        <w:t>into</w:t>
      </w:r>
      <w:r>
        <w:rPr>
          <w:spacing w:val="-13"/>
          <w:w w:val="105"/>
        </w:rPr>
        <w:t> </w:t>
      </w:r>
      <w:r>
        <w:rPr>
          <w:w w:val="105"/>
        </w:rPr>
        <w:t>ELK,</w:t>
      </w:r>
      <w:r>
        <w:rPr>
          <w:spacing w:val="-13"/>
          <w:w w:val="105"/>
        </w:rPr>
        <w:t> </w:t>
      </w:r>
      <w:r>
        <w:rPr>
          <w:w w:val="105"/>
        </w:rPr>
        <w:t>improving</w:t>
      </w:r>
      <w:r>
        <w:rPr>
          <w:spacing w:val="-13"/>
          <w:w w:val="105"/>
        </w:rPr>
        <w:t> </w:t>
      </w:r>
      <w:r>
        <w:rPr>
          <w:w w:val="105"/>
        </w:rPr>
        <w:t>search</w:t>
      </w:r>
      <w:r>
        <w:rPr>
          <w:spacing w:val="-13"/>
          <w:w w:val="105"/>
        </w:rPr>
        <w:t> </w:t>
      </w:r>
      <w:r>
        <w:rPr>
          <w:w w:val="105"/>
        </w:rPr>
        <w:t>speed</w:t>
      </w:r>
      <w:r>
        <w:rPr>
          <w:spacing w:val="-14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50%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Integrated synthetic tests for early detection of</w:t>
      </w:r>
      <w:r>
        <w:rPr>
          <w:spacing w:val="-7"/>
          <w:w w:val="105"/>
        </w:rPr>
        <w:t> </w:t>
      </w:r>
      <w:r>
        <w:rPr>
          <w:w w:val="105"/>
        </w:rPr>
        <w:t>API outages</w:t>
      </w:r>
    </w:p>
    <w:p>
      <w:pPr>
        <w:pStyle w:val="BodyText"/>
        <w:tabs>
          <w:tab w:pos="676" w:val="left" w:leader="none"/>
        </w:tabs>
        <w:ind w:left="3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Supported</w:t>
      </w:r>
      <w:r>
        <w:rPr>
          <w:spacing w:val="13"/>
        </w:rPr>
        <w:t> </w:t>
      </w:r>
      <w:r>
        <w:rPr/>
        <w:t>distributed</w:t>
      </w:r>
      <w:r>
        <w:rPr>
          <w:spacing w:val="14"/>
        </w:rPr>
        <w:t> </w:t>
      </w:r>
      <w:r>
        <w:rPr/>
        <w:t>tracing</w:t>
      </w:r>
      <w:r>
        <w:rPr>
          <w:spacing w:val="14"/>
        </w:rPr>
        <w:t> </w:t>
      </w:r>
      <w:r>
        <w:rPr/>
        <w:t>initiatives</w:t>
      </w:r>
      <w:r>
        <w:rPr>
          <w:spacing w:val="13"/>
        </w:rPr>
        <w:t> </w:t>
      </w:r>
      <w:r>
        <w:rPr/>
        <w:t>to</w:t>
      </w:r>
      <w:r>
        <w:rPr>
          <w:spacing w:val="14"/>
        </w:rPr>
        <w:t> </w:t>
      </w:r>
      <w:r>
        <w:rPr/>
        <w:t>troubleshoot</w:t>
      </w:r>
      <w:r>
        <w:rPr>
          <w:spacing w:val="14"/>
        </w:rPr>
        <w:t> </w:t>
      </w:r>
      <w:r>
        <w:rPr>
          <w:spacing w:val="-2"/>
        </w:rPr>
        <w:t>latency</w:t>
      </w:r>
    </w:p>
    <w:p>
      <w:pPr>
        <w:spacing w:after="0"/>
        <w:sectPr>
          <w:type w:val="continuous"/>
          <w:pgSz w:w="11920" w:h="16860"/>
          <w:pgMar w:top="0" w:bottom="0" w:left="180" w:right="0"/>
          <w:cols w:num="2" w:equalWidth="0">
            <w:col w:w="3101" w:space="1530"/>
            <w:col w:w="7109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BodyText"/>
        <w:spacing w:line="261" w:lineRule="auto" w:before="75"/>
        <w:ind w:left="843"/>
      </w:pP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Science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Computer Science</w:t>
      </w:r>
    </w:p>
    <w:p>
      <w:pPr>
        <w:pStyle w:val="BodyText"/>
        <w:spacing w:before="89"/>
        <w:ind w:left="843"/>
      </w:pPr>
      <w:r>
        <w:rPr>
          <w:color w:val="FFFFFF"/>
          <w:w w:val="105"/>
        </w:rPr>
        <w:t>May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2016</w:t>
      </w:r>
    </w:p>
    <w:p>
      <w:pPr>
        <w:pStyle w:val="BodyText"/>
        <w:spacing w:before="18"/>
        <w:ind w:left="843"/>
      </w:pPr>
      <w:r>
        <w:rPr>
          <w:color w:val="FFFFFF"/>
          <w:spacing w:val="-2"/>
          <w:w w:val="105"/>
        </w:rPr>
        <w:t>University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Utah,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Salt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Lake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City,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5"/>
          <w:w w:val="105"/>
        </w:rPr>
        <w:t>UT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5"/>
      </w:pPr>
    </w:p>
    <w:p>
      <w:pPr>
        <w:pStyle w:val="Heading1"/>
        <w:spacing w:before="0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spacing w:line="240" w:lineRule="auto" w:before="11"/>
        <w:rPr>
          <w:rFonts w:ascii="Microsoft Sans Serif"/>
          <w:sz w:val="6"/>
        </w:rPr>
      </w:pPr>
      <w:r>
        <w:rPr/>
        <w:br w:type="column"/>
      </w:r>
      <w:r>
        <w:rPr>
          <w:rFonts w:ascii="Microsoft Sans Serif"/>
          <w:sz w:val="6"/>
        </w:rPr>
      </w:r>
    </w:p>
    <w:p>
      <w:pPr>
        <w:pStyle w:val="BodyText"/>
        <w:ind w:left="-459" w:right="-58"/>
        <w:rPr>
          <w:rFonts w:ascii="Microsoft Sans Serif"/>
          <w:sz w:val="20"/>
        </w:rPr>
      </w:pPr>
      <w:r>
        <w:rPr>
          <w:rFonts w:ascii="Microsoft Sans Serif"/>
          <w:sz w:val="20"/>
        </w:rPr>
        <mc:AlternateContent>
          <mc:Choice Requires="wps">
            <w:drawing>
              <wp:inline distT="0" distB="0" distL="0" distR="0">
                <wp:extent cx="4615815" cy="352425"/>
                <wp:effectExtent l="0" t="0" r="0" b="0"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4615815" cy="352425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7.75pt;mso-position-horizontal-relative:char;mso-position-vertical-relative:line" type="#_x0000_t202" id="docshape3" filled="true" fillcolor="#8f6d00" stroked="false">
                <w10:anchorlock/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Microsoft Sans Serif"/>
          <w:sz w:val="20"/>
        </w:rPr>
      </w:r>
    </w:p>
    <w:p>
      <w:pPr>
        <w:pStyle w:val="BodyText"/>
        <w:spacing w:line="364" w:lineRule="auto" w:before="191"/>
        <w:ind w:left="100" w:right="328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3114674</wp:posOffset>
                </wp:positionH>
                <wp:positionV relativeFrom="paragraph">
                  <wp:posOffset>161971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12.753675pt;width:3.75pt;height:3.75pt;mso-position-horizontal-relative:page;mso-position-vertical-relative:paragraph;z-index:15730176" id="docshape4" coordorigin="4905,255" coordsize="75,75" path="m4948,330l4937,330,4932,329,4905,298,4905,293,4905,287,4937,255,4948,255,4980,287,4980,298,4953,329,4948,330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3114674</wp:posOffset>
                </wp:positionH>
                <wp:positionV relativeFrom="paragraph">
                  <wp:posOffset>371521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29.253674pt;width:3.75pt;height:3.75pt;mso-position-horizontal-relative:page;mso-position-vertical-relative:paragraph;z-index:15730688" id="docshape5" coordorigin="4905,585" coordsize="75,75" path="m4948,660l4937,660,4932,659,4905,628,4905,623,4905,617,4937,585,4948,585,4980,617,4980,628,4953,659,4948,660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Datadog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Certiﬁed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Observability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Specialist </w:t>
      </w:r>
      <w:r>
        <w:rPr>
          <w:w w:val="105"/>
        </w:rPr>
        <w:t>AWS Certiﬁed Cloud Practitioner</w:t>
      </w:r>
    </w:p>
    <w:p>
      <w:pPr>
        <w:spacing w:after="0" w:line="364" w:lineRule="auto"/>
        <w:sectPr>
          <w:type w:val="continuous"/>
          <w:pgSz w:w="11920" w:h="16860"/>
          <w:pgMar w:top="0" w:bottom="0" w:left="180" w:right="0"/>
          <w:cols w:num="2" w:equalWidth="0">
            <w:col w:w="3938" w:space="990"/>
            <w:col w:w="6812"/>
          </w:cols>
        </w:sectPr>
      </w:pPr>
    </w:p>
    <w:p>
      <w:pPr>
        <w:pStyle w:val="BodyText"/>
        <w:spacing w:before="5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505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457187" y="5457824"/>
                            <a:ext cx="47625" cy="2390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90775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4960" id="docshapegroup6" coordorigin="0,0" coordsize="4410,16860">
                <v:rect style="position:absolute;left:0;top:0;width:4410;height:16860" id="docshape7" filled="true" fillcolor="#8f6d00" stroked="false">
                  <v:fill type="solid"/>
                </v:rect>
                <v:shape style="position:absolute;left:720;top:5475;width:317;height:317" type="#_x0000_t75" id="docshape8" stroked="false">
                  <v:imagedata r:id="rId8" o:title=""/>
                </v:shape>
                <v:shape style="position:absolute;left:740;top:6015;width:275;height:317" type="#_x0000_t75" id="docshape9" stroked="false">
                  <v:imagedata r:id="rId9" o:title=""/>
                </v:shape>
                <v:shape style="position:absolute;left:720;top:6576;width:317;height:274" type="#_x0000_t75" id="docshape10" stroked="false">
                  <v:imagedata r:id="rId10" o:title=""/>
                </v:shape>
                <v:shape style="position:absolute;left:721;top:7095;width:315;height:317" type="#_x0000_t75" id="docshape11" stroked="false">
                  <v:imagedata r:id="rId11" o:title=""/>
                </v:shape>
                <v:shape style="position:absolute;left:719;top:8595;width:75;height:3765" id="docshape12" coordorigin="720,8595" coordsize="75,3765" path="m795,12317l794,12312,790,12303,788,12299,781,12292,777,12290,768,12286,763,12285,752,12285,747,12286,738,12290,734,12292,727,12299,725,12303,721,12312,720,12317,720,12323,720,12328,721,12333,725,12342,727,12346,734,12353,738,12355,747,12359,752,12360,763,12360,768,12359,777,12355,781,12353,788,12346,790,12342,794,12333,795,12328,795,12317xm795,11777l794,11772,790,11763,788,11759,781,11752,777,11750,768,11746,763,11745,752,11745,747,11746,738,11750,734,11752,727,11759,725,11763,721,11772,720,11777,720,11783,720,11788,721,11793,725,11802,727,11806,734,11813,738,11815,747,11819,752,11820,763,11820,768,11819,777,11815,781,11813,788,11806,790,11802,794,11793,795,11788,795,11777xm795,11462l794,11457,790,11448,788,11444,781,11437,777,11435,768,11431,763,11430,752,11430,747,11431,738,11435,734,11437,727,11444,725,11448,721,11457,720,11462,720,11468,720,11473,721,11478,725,11487,727,11491,734,11498,738,11500,747,11504,752,11505,763,11505,768,11504,777,11500,781,11498,788,11491,790,11487,794,11478,795,11473,795,11462xm795,10907l794,10902,790,10893,788,10889,781,10882,777,10880,768,10876,763,10875,752,10875,747,10876,738,10880,734,10882,727,10889,725,10893,721,10902,720,10907,720,10913,720,10918,721,10923,725,10932,727,10936,734,10943,738,10945,747,10949,752,10950,763,10950,768,10949,777,10945,781,10943,788,10936,790,10932,794,10923,795,10918,795,10907xm795,8627l794,8622,790,8613,788,8609,781,8602,777,8600,768,8596,763,8595,752,8595,747,8596,738,8600,734,8602,727,8609,725,8613,721,8622,720,8627,720,8633,720,8638,721,8643,725,8652,727,8656,734,8663,738,8665,747,8669,752,8670,763,8670,768,8669,777,8665,781,8663,788,8656,790,8652,794,8643,795,8638,795,86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1" w:lineRule="auto"/>
        <w:ind w:left="843" w:right="7504"/>
      </w:pPr>
      <w:r>
        <w:rPr>
          <w:color w:val="FFFFFF"/>
          <w:spacing w:val="-2"/>
          <w:w w:val="105"/>
        </w:rPr>
        <w:t>Application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performance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monitoring (APM)</w:t>
      </w:r>
    </w:p>
    <w:p>
      <w:pPr>
        <w:pStyle w:val="BodyText"/>
        <w:spacing w:before="104"/>
        <w:ind w:left="843"/>
      </w:pPr>
      <w:r>
        <w:rPr>
          <w:color w:val="FFFFFF"/>
        </w:rPr>
        <w:t>Log</w:t>
      </w:r>
      <w:r>
        <w:rPr>
          <w:color w:val="FFFFFF"/>
          <w:spacing w:val="12"/>
        </w:rPr>
        <w:t> </w:t>
      </w:r>
      <w:r>
        <w:rPr>
          <w:color w:val="FFFFFF"/>
        </w:rPr>
        <w:t>aggregation</w:t>
      </w:r>
      <w:r>
        <w:rPr>
          <w:color w:val="FFFFFF"/>
          <w:spacing w:val="13"/>
        </w:rPr>
        <w:t> </w:t>
      </w:r>
      <w:r>
        <w:rPr>
          <w:color w:val="FFFFFF"/>
        </w:rPr>
        <w:t>(ELK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stack)</w:t>
      </w:r>
    </w:p>
    <w:p>
      <w:pPr>
        <w:pStyle w:val="BodyText"/>
        <w:spacing w:line="261" w:lineRule="auto" w:before="108"/>
        <w:ind w:left="843" w:right="7504"/>
      </w:pPr>
      <w:r>
        <w:rPr>
          <w:color w:val="FFFFFF"/>
          <w:spacing w:val="-2"/>
          <w:w w:val="105"/>
        </w:rPr>
        <w:t>Metric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visualization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(Grafana, Prometheus)</w:t>
      </w:r>
    </w:p>
    <w:p>
      <w:pPr>
        <w:pStyle w:val="BodyText"/>
        <w:spacing w:before="88"/>
        <w:ind w:left="843"/>
      </w:pPr>
      <w:r>
        <w:rPr>
          <w:color w:val="FFFFFF"/>
        </w:rPr>
        <w:t>Synthetic</w:t>
      </w:r>
      <w:r>
        <w:rPr>
          <w:color w:val="FFFFFF"/>
          <w:spacing w:val="15"/>
        </w:rPr>
        <w:t> </w:t>
      </w:r>
      <w:r>
        <w:rPr>
          <w:color w:val="FFFFFF"/>
          <w:spacing w:val="-2"/>
        </w:rPr>
        <w:t>testing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727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2025-09-22T13:05:04Z</dcterms:created>
  <dcterms:modified xsi:type="dcterms:W3CDTF">2025-09-22T13:05:04Z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