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4"/>
        <w:rPr>
          <w:rFonts w:ascii="Times New Roman"/>
          <w:sz w:val="7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685799</wp:posOffset>
                </wp:positionH>
                <wp:positionV relativeFrom="page">
                  <wp:posOffset>2409824</wp:posOffset>
                </wp:positionV>
                <wp:extent cx="644842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189.749985pt;width:507.74996pt;height:.75pt;mso-position-horizontal-relative:page;mso-position-vertical-relative:page;z-index:15728640" id="docshape1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685799</wp:posOffset>
                </wp:positionH>
                <wp:positionV relativeFrom="page">
                  <wp:posOffset>4848224</wp:posOffset>
                </wp:positionV>
                <wp:extent cx="644842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381.749969pt;width:507.74996pt;height:.75pt;mso-position-horizontal-relative:page;mso-position-vertical-relative:page;z-index:15729152" id="docshape2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685799</wp:posOffset>
                </wp:positionH>
                <wp:positionV relativeFrom="page">
                  <wp:posOffset>5972174</wp:posOffset>
                </wp:positionV>
                <wp:extent cx="6448425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470.249969pt;width:507.74996pt;height:.75pt;mso-position-horizontal-relative:page;mso-position-vertical-relative:page;z-index:15729664" id="docshape3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9055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590550"/>
                          <a:chExt cx="7568565" cy="5905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28625">
                                <a:moveTo>
                                  <a:pt x="756818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428624"/>
                            <a:ext cx="756856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1925">
                                <a:moveTo>
                                  <a:pt x="7568183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1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6.5pt;mso-position-horizontal-relative:page;mso-position-vertical-relative:page;z-index:15730176" id="docshapegroup4" coordorigin="0,0" coordsize="11919,930">
                <v:rect style="position:absolute;left:0;top:0;width:11919;height:675" id="docshape5" filled="true" fillcolor="#804040" stroked="false">
                  <v:fill type="solid"/>
                </v:rect>
                <v:rect style="position:absolute;left:0;top:675;width:11919;height:255" id="docshape6" filled="true" fillcolor="#666666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Title"/>
      </w:pPr>
      <w:r>
        <w:rPr>
          <w:color w:val="080808"/>
        </w:rPr>
        <w:t>Riley</w:t>
      </w:r>
      <w:r>
        <w:rPr>
          <w:color w:val="080808"/>
          <w:spacing w:val="-46"/>
        </w:rPr>
        <w:t> </w:t>
      </w:r>
      <w:r>
        <w:rPr>
          <w:color w:val="080808"/>
          <w:spacing w:val="-2"/>
        </w:rPr>
        <w:t>Anderson</w:t>
      </w:r>
    </w:p>
    <w:p>
      <w:pPr>
        <w:spacing w:before="177"/>
        <w:ind w:left="278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080808"/>
          <w:sz w:val="29"/>
        </w:rPr>
        <w:t>Technology</w:t>
      </w:r>
      <w:r>
        <w:rPr>
          <w:rFonts w:ascii="Microsoft Sans Serif"/>
          <w:color w:val="080808"/>
          <w:spacing w:val="18"/>
          <w:sz w:val="29"/>
        </w:rPr>
        <w:t> </w:t>
      </w:r>
      <w:r>
        <w:rPr>
          <w:rFonts w:ascii="Microsoft Sans Serif"/>
          <w:color w:val="080808"/>
          <w:sz w:val="29"/>
        </w:rPr>
        <w:t>Warehouse</w:t>
      </w:r>
      <w:r>
        <w:rPr>
          <w:rFonts w:ascii="Microsoft Sans Serif"/>
          <w:color w:val="080808"/>
          <w:spacing w:val="18"/>
          <w:sz w:val="29"/>
        </w:rPr>
        <w:t> </w:t>
      </w:r>
      <w:r>
        <w:rPr>
          <w:rFonts w:ascii="Microsoft Sans Serif"/>
          <w:color w:val="080808"/>
          <w:spacing w:val="-2"/>
          <w:sz w:val="29"/>
        </w:rPr>
        <w:t>Manager</w:t>
      </w:r>
    </w:p>
    <w:p>
      <w:pPr>
        <w:spacing w:before="194"/>
        <w:ind w:left="278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San</w:t>
      </w:r>
      <w:r>
        <w:rPr>
          <w:b/>
          <w:spacing w:val="10"/>
          <w:w w:val="105"/>
          <w:sz w:val="16"/>
        </w:rPr>
        <w:t> </w:t>
      </w:r>
      <w:r>
        <w:rPr>
          <w:b/>
          <w:w w:val="105"/>
          <w:sz w:val="16"/>
        </w:rPr>
        <w:t>Jose,</w:t>
      </w:r>
      <w:r>
        <w:rPr>
          <w:b/>
          <w:spacing w:val="11"/>
          <w:w w:val="105"/>
          <w:sz w:val="16"/>
        </w:rPr>
        <w:t> </w:t>
      </w:r>
      <w:r>
        <w:rPr>
          <w:b/>
          <w:w w:val="105"/>
          <w:sz w:val="16"/>
        </w:rPr>
        <w:t>CA</w:t>
      </w:r>
      <w:r>
        <w:rPr>
          <w:b/>
          <w:spacing w:val="5"/>
          <w:w w:val="105"/>
          <w:sz w:val="16"/>
        </w:rPr>
        <w:t> </w:t>
      </w:r>
      <w:r>
        <w:rPr>
          <w:b/>
          <w:w w:val="105"/>
          <w:sz w:val="16"/>
        </w:rPr>
        <w:t>95112</w:t>
      </w:r>
      <w:r>
        <w:rPr>
          <w:b/>
          <w:spacing w:val="36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7"/>
          <w:w w:val="105"/>
          <w:sz w:val="16"/>
        </w:rPr>
        <w:t> </w:t>
      </w:r>
      <w:r>
        <w:rPr>
          <w:b/>
          <w:w w:val="105"/>
          <w:sz w:val="16"/>
        </w:rPr>
        <w:t>(123)</w:t>
      </w:r>
      <w:r>
        <w:rPr>
          <w:b/>
          <w:spacing w:val="11"/>
          <w:w w:val="105"/>
          <w:sz w:val="16"/>
        </w:rPr>
        <w:t> </w:t>
      </w:r>
      <w:r>
        <w:rPr>
          <w:b/>
          <w:w w:val="105"/>
          <w:sz w:val="16"/>
        </w:rPr>
        <w:t>456-7890</w:t>
      </w:r>
      <w:r>
        <w:rPr>
          <w:b/>
          <w:spacing w:val="70"/>
          <w:w w:val="150"/>
          <w:sz w:val="16"/>
        </w:rPr>
        <w:t> </w:t>
      </w:r>
      <w:r>
        <w:rPr>
          <w:w w:val="105"/>
          <w:sz w:val="16"/>
        </w:rPr>
        <w:t>|</w:t>
      </w:r>
      <w:r>
        <w:rPr>
          <w:spacing w:val="37"/>
          <w:w w:val="105"/>
          <w:sz w:val="16"/>
        </w:rPr>
        <w:t> </w:t>
      </w:r>
      <w:hyperlink r:id="rId5">
        <w:r>
          <w:rPr>
            <w:b/>
            <w:w w:val="105"/>
            <w:sz w:val="16"/>
          </w:rPr>
          <w:t>rileyanderson@email.com</w:t>
        </w:r>
      </w:hyperlink>
      <w:r>
        <w:rPr>
          <w:b/>
          <w:spacing w:val="70"/>
          <w:w w:val="150"/>
          <w:sz w:val="16"/>
        </w:rPr>
        <w:t> </w:t>
      </w:r>
      <w:r>
        <w:rPr>
          <w:w w:val="105"/>
          <w:sz w:val="16"/>
        </w:rPr>
        <w:t>|</w:t>
      </w:r>
      <w:r>
        <w:rPr>
          <w:spacing w:val="37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LinkedIn</w:t>
      </w:r>
    </w:p>
    <w:p>
      <w:pPr>
        <w:pStyle w:val="BodyText"/>
        <w:spacing w:before="97"/>
        <w:rPr>
          <w:b/>
        </w:rPr>
      </w:pPr>
    </w:p>
    <w:p>
      <w:pPr>
        <w:pStyle w:val="BodyText"/>
        <w:spacing w:line="292" w:lineRule="auto"/>
        <w:ind w:left="278"/>
      </w:pPr>
      <w:r>
        <w:rPr>
          <w:w w:val="105"/>
        </w:rPr>
        <w:t>Technology</w:t>
      </w:r>
      <w:r>
        <w:rPr>
          <w:spacing w:val="29"/>
          <w:w w:val="105"/>
        </w:rPr>
        <w:t> </w:t>
      </w:r>
      <w:r>
        <w:rPr>
          <w:w w:val="105"/>
        </w:rPr>
        <w:t>warehouse</w:t>
      </w:r>
      <w:r>
        <w:rPr>
          <w:spacing w:val="29"/>
          <w:w w:val="105"/>
        </w:rPr>
        <w:t> </w:t>
      </w:r>
      <w:r>
        <w:rPr>
          <w:w w:val="105"/>
        </w:rPr>
        <w:t>manager</w:t>
      </w:r>
      <w:r>
        <w:rPr>
          <w:spacing w:val="29"/>
          <w:w w:val="105"/>
        </w:rPr>
        <w:t> </w:t>
      </w:r>
      <w:r>
        <w:rPr>
          <w:w w:val="105"/>
        </w:rPr>
        <w:t>with</w:t>
      </w:r>
      <w:r>
        <w:rPr>
          <w:spacing w:val="29"/>
          <w:w w:val="105"/>
        </w:rPr>
        <w:t> </w:t>
      </w:r>
      <w:r>
        <w:rPr>
          <w:w w:val="105"/>
        </w:rPr>
        <w:t>nine</w:t>
      </w:r>
      <w:r>
        <w:rPr>
          <w:spacing w:val="29"/>
          <w:w w:val="105"/>
        </w:rPr>
        <w:t> </w:t>
      </w:r>
      <w:r>
        <w:rPr>
          <w:w w:val="105"/>
        </w:rPr>
        <w:t>years</w:t>
      </w:r>
      <w:r>
        <w:rPr>
          <w:spacing w:val="29"/>
          <w:w w:val="105"/>
        </w:rPr>
        <w:t> </w:t>
      </w:r>
      <w:r>
        <w:rPr>
          <w:w w:val="105"/>
        </w:rPr>
        <w:t>of</w:t>
      </w:r>
      <w:r>
        <w:rPr>
          <w:spacing w:val="29"/>
          <w:w w:val="105"/>
        </w:rPr>
        <w:t> </w:t>
      </w:r>
      <w:r>
        <w:rPr>
          <w:w w:val="105"/>
        </w:rPr>
        <w:t>experience</w:t>
      </w:r>
      <w:r>
        <w:rPr>
          <w:spacing w:val="29"/>
          <w:w w:val="105"/>
        </w:rPr>
        <w:t> </w:t>
      </w:r>
      <w:r>
        <w:rPr>
          <w:w w:val="105"/>
        </w:rPr>
        <w:t>overseeing</w:t>
      </w:r>
      <w:r>
        <w:rPr>
          <w:spacing w:val="29"/>
          <w:w w:val="105"/>
        </w:rPr>
        <w:t> </w:t>
      </w:r>
      <w:r>
        <w:rPr>
          <w:w w:val="105"/>
        </w:rPr>
        <w:t>storage,</w:t>
      </w:r>
      <w:r>
        <w:rPr>
          <w:spacing w:val="29"/>
          <w:w w:val="105"/>
        </w:rPr>
        <w:t> </w:t>
      </w:r>
      <w:r>
        <w:rPr>
          <w:w w:val="105"/>
        </w:rPr>
        <w:t>handling,</w:t>
      </w:r>
      <w:r>
        <w:rPr>
          <w:spacing w:val="29"/>
          <w:w w:val="105"/>
        </w:rPr>
        <w:t> </w:t>
      </w:r>
      <w:r>
        <w:rPr>
          <w:w w:val="105"/>
        </w:rPr>
        <w:t>and</w:t>
      </w:r>
      <w:r>
        <w:rPr>
          <w:spacing w:val="29"/>
          <w:w w:val="105"/>
        </w:rPr>
        <w:t> </w:t>
      </w:r>
      <w:r>
        <w:rPr>
          <w:w w:val="105"/>
        </w:rPr>
        <w:t>distribution</w:t>
      </w:r>
      <w:r>
        <w:rPr>
          <w:spacing w:val="29"/>
          <w:w w:val="105"/>
        </w:rPr>
        <w:t> </w:t>
      </w:r>
      <w:r>
        <w:rPr>
          <w:w w:val="105"/>
        </w:rPr>
        <w:t>of</w:t>
      </w:r>
      <w:r>
        <w:rPr>
          <w:spacing w:val="29"/>
          <w:w w:val="105"/>
        </w:rPr>
        <w:t> </w:t>
      </w:r>
      <w:r>
        <w:rPr>
          <w:w w:val="105"/>
        </w:rPr>
        <w:t>high-value electronics and components.</w:t>
      </w:r>
    </w:p>
    <w:p>
      <w:pPr>
        <w:pStyle w:val="BodyText"/>
      </w:pPr>
    </w:p>
    <w:p>
      <w:pPr>
        <w:pStyle w:val="BodyText"/>
        <w:spacing w:before="16"/>
      </w:pPr>
    </w:p>
    <w:p>
      <w:pPr>
        <w:pStyle w:val="Heading1"/>
      </w:pPr>
      <w:r>
        <w:rPr>
          <w:rFonts w:ascii="Arial"/>
          <w:b/>
          <w:color w:val="080808"/>
          <w:spacing w:val="4"/>
          <w:w w:val="90"/>
          <w:sz w:val="28"/>
        </w:rPr>
        <w:t>P</w:t>
      </w:r>
      <w:r>
        <w:rPr>
          <w:color w:val="080808"/>
          <w:spacing w:val="4"/>
          <w:w w:val="90"/>
        </w:rPr>
        <w:t>ROFESSIONAL</w:t>
      </w:r>
      <w:r>
        <w:rPr>
          <w:color w:val="080808"/>
          <w:spacing w:val="53"/>
        </w:rPr>
        <w:t> </w:t>
      </w:r>
      <w:r>
        <w:rPr>
          <w:rFonts w:ascii="Arial"/>
          <w:b/>
          <w:color w:val="080808"/>
          <w:spacing w:val="-2"/>
          <w:sz w:val="28"/>
        </w:rPr>
        <w:t>E</w:t>
      </w:r>
      <w:r>
        <w:rPr>
          <w:color w:val="080808"/>
          <w:spacing w:val="-2"/>
        </w:rPr>
        <w:t>XPERIENCE</w:t>
      </w:r>
    </w:p>
    <w:p>
      <w:pPr>
        <w:pStyle w:val="BodyText"/>
        <w:spacing w:before="44"/>
        <w:rPr>
          <w:rFonts w:ascii="Microsoft Sans Serif"/>
          <w:sz w:val="24"/>
        </w:rPr>
      </w:pPr>
    </w:p>
    <w:p>
      <w:pPr>
        <w:pStyle w:val="BodyText"/>
        <w:ind w:left="297"/>
      </w:pPr>
      <w:r>
        <w:rPr>
          <w:w w:val="105"/>
        </w:rPr>
        <w:t>Technology</w:t>
      </w:r>
      <w:r>
        <w:rPr>
          <w:spacing w:val="8"/>
          <w:w w:val="105"/>
        </w:rPr>
        <w:t> </w:t>
      </w:r>
      <w:r>
        <w:rPr>
          <w:w w:val="105"/>
        </w:rPr>
        <w:t>Warehouse</w:t>
      </w:r>
      <w:r>
        <w:rPr>
          <w:spacing w:val="9"/>
          <w:w w:val="105"/>
        </w:rPr>
        <w:t> </w:t>
      </w:r>
      <w:r>
        <w:rPr>
          <w:w w:val="105"/>
        </w:rPr>
        <w:t>Manager</w:t>
      </w:r>
      <w:r>
        <w:rPr>
          <w:spacing w:val="68"/>
          <w:w w:val="150"/>
        </w:rPr>
        <w:t> </w:t>
      </w:r>
      <w:r>
        <w:rPr>
          <w:w w:val="105"/>
        </w:rPr>
        <w:t>|</w:t>
      </w:r>
      <w:r>
        <w:rPr>
          <w:spacing w:val="34"/>
          <w:w w:val="105"/>
        </w:rPr>
        <w:t> </w:t>
      </w:r>
      <w:r>
        <w:rPr>
          <w:w w:val="105"/>
        </w:rPr>
        <w:t>April</w:t>
      </w:r>
      <w:r>
        <w:rPr>
          <w:spacing w:val="9"/>
          <w:w w:val="105"/>
        </w:rPr>
        <w:t> </w:t>
      </w:r>
      <w:r>
        <w:rPr>
          <w:w w:val="105"/>
        </w:rPr>
        <w:t>2016</w:t>
      </w:r>
      <w:r>
        <w:rPr>
          <w:spacing w:val="9"/>
          <w:w w:val="105"/>
        </w:rPr>
        <w:t> </w:t>
      </w:r>
      <w:r>
        <w:rPr>
          <w:w w:val="105"/>
        </w:rPr>
        <w:t>–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1"/>
        <w:ind w:left="297"/>
      </w:pPr>
      <w:r>
        <w:rPr>
          <w:w w:val="105"/>
        </w:rPr>
        <w:t>Silicon</w:t>
      </w:r>
      <w:r>
        <w:rPr>
          <w:spacing w:val="13"/>
          <w:w w:val="105"/>
        </w:rPr>
        <w:t> </w:t>
      </w:r>
      <w:r>
        <w:rPr>
          <w:w w:val="105"/>
        </w:rPr>
        <w:t>Valley</w:t>
      </w:r>
      <w:r>
        <w:rPr>
          <w:spacing w:val="13"/>
          <w:w w:val="105"/>
        </w:rPr>
        <w:t> </w:t>
      </w:r>
      <w:r>
        <w:rPr>
          <w:w w:val="105"/>
        </w:rPr>
        <w:t>Electronics,</w:t>
      </w:r>
      <w:r>
        <w:rPr>
          <w:spacing w:val="14"/>
          <w:w w:val="105"/>
        </w:rPr>
        <w:t> </w:t>
      </w:r>
      <w:r>
        <w:rPr>
          <w:w w:val="105"/>
        </w:rPr>
        <w:t>San</w:t>
      </w:r>
      <w:r>
        <w:rPr>
          <w:spacing w:val="13"/>
          <w:w w:val="105"/>
        </w:rPr>
        <w:t> </w:t>
      </w:r>
      <w:r>
        <w:rPr>
          <w:w w:val="105"/>
        </w:rPr>
        <w:t>Jose,</w:t>
      </w:r>
      <w:r>
        <w:rPr>
          <w:spacing w:val="14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43" w:lineRule="exact" w:before="155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Maintained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99.95%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accuracy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rate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$120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million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tech</w:t>
      </w:r>
      <w:r>
        <w:rPr>
          <w:spacing w:val="20"/>
          <w:w w:val="105"/>
          <w:sz w:val="16"/>
        </w:rPr>
        <w:t> </w:t>
      </w:r>
      <w:r>
        <w:rPr>
          <w:spacing w:val="-2"/>
          <w:w w:val="105"/>
          <w:sz w:val="16"/>
        </w:rPr>
        <w:t>inventory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23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Reduced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damage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claims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30%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climate-controlled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handling</w:t>
      </w:r>
      <w:r>
        <w:rPr>
          <w:spacing w:val="31"/>
          <w:w w:val="105"/>
          <w:sz w:val="16"/>
        </w:rPr>
        <w:t> </w:t>
      </w:r>
      <w:r>
        <w:rPr>
          <w:spacing w:val="-2"/>
          <w:w w:val="105"/>
          <w:sz w:val="16"/>
        </w:rPr>
        <w:t>procedures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Coordinated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global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shipments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high-priority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tech</w:t>
      </w:r>
      <w:r>
        <w:rPr>
          <w:spacing w:val="32"/>
          <w:w w:val="105"/>
          <w:sz w:val="16"/>
        </w:rPr>
        <w:t> </w:t>
      </w:r>
      <w:r>
        <w:rPr>
          <w:spacing w:val="-2"/>
          <w:w w:val="105"/>
          <w:sz w:val="16"/>
        </w:rPr>
        <w:t>launches</w:t>
      </w:r>
    </w:p>
    <w:p>
      <w:pPr>
        <w:pStyle w:val="BodyText"/>
        <w:spacing w:before="69"/>
        <w:ind w:left="297"/>
      </w:pPr>
      <w:r>
        <w:rPr>
          <w:w w:val="105"/>
        </w:rPr>
        <w:t>Warehouse</w:t>
      </w:r>
      <w:r>
        <w:rPr>
          <w:spacing w:val="10"/>
          <w:w w:val="105"/>
        </w:rPr>
        <w:t> </w:t>
      </w:r>
      <w:r>
        <w:rPr>
          <w:w w:val="105"/>
        </w:rPr>
        <w:t>Supervisor</w:t>
      </w:r>
      <w:r>
        <w:rPr>
          <w:spacing w:val="72"/>
          <w:w w:val="150"/>
        </w:rPr>
        <w:t> </w:t>
      </w:r>
      <w:r>
        <w:rPr>
          <w:w w:val="105"/>
        </w:rPr>
        <w:t>|</w:t>
      </w:r>
      <w:r>
        <w:rPr>
          <w:spacing w:val="36"/>
          <w:w w:val="105"/>
        </w:rPr>
        <w:t> </w:t>
      </w:r>
      <w:r>
        <w:rPr>
          <w:w w:val="105"/>
        </w:rPr>
        <w:t>July</w:t>
      </w:r>
      <w:r>
        <w:rPr>
          <w:spacing w:val="11"/>
          <w:w w:val="105"/>
        </w:rPr>
        <w:t> </w:t>
      </w:r>
      <w:r>
        <w:rPr>
          <w:w w:val="105"/>
        </w:rPr>
        <w:t>2013</w:t>
      </w:r>
      <w:r>
        <w:rPr>
          <w:spacing w:val="11"/>
          <w:w w:val="105"/>
        </w:rPr>
        <w:t> </w:t>
      </w:r>
      <w:r>
        <w:rPr>
          <w:w w:val="105"/>
        </w:rPr>
        <w:t>– April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41"/>
        <w:ind w:left="297"/>
      </w:pPr>
      <w:r>
        <w:rPr>
          <w:w w:val="105"/>
        </w:rPr>
        <w:t>West</w:t>
      </w:r>
      <w:r>
        <w:rPr>
          <w:spacing w:val="4"/>
          <w:w w:val="105"/>
        </w:rPr>
        <w:t> </w:t>
      </w:r>
      <w:r>
        <w:rPr>
          <w:w w:val="105"/>
        </w:rPr>
        <w:t>Coast</w:t>
      </w:r>
      <w:r>
        <w:rPr>
          <w:spacing w:val="5"/>
          <w:w w:val="105"/>
        </w:rPr>
        <w:t> </w:t>
      </w:r>
      <w:r>
        <w:rPr>
          <w:w w:val="105"/>
        </w:rPr>
        <w:t>Tech</w:t>
      </w:r>
      <w:r>
        <w:rPr>
          <w:spacing w:val="5"/>
          <w:w w:val="105"/>
        </w:rPr>
        <w:t> </w:t>
      </w:r>
      <w:r>
        <w:rPr>
          <w:w w:val="105"/>
        </w:rPr>
        <w:t>Supply,</w:t>
      </w:r>
      <w:r>
        <w:rPr>
          <w:spacing w:val="5"/>
          <w:w w:val="105"/>
        </w:rPr>
        <w:t> </w:t>
      </w:r>
      <w:r>
        <w:rPr>
          <w:w w:val="105"/>
        </w:rPr>
        <w:t>San</w:t>
      </w:r>
      <w:r>
        <w:rPr>
          <w:spacing w:val="5"/>
          <w:w w:val="105"/>
        </w:rPr>
        <w:t> </w:t>
      </w:r>
      <w:r>
        <w:rPr>
          <w:w w:val="105"/>
        </w:rPr>
        <w:t>Jose,</w:t>
      </w:r>
      <w:r>
        <w:rPr>
          <w:spacing w:val="5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43" w:lineRule="exact" w:before="156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Oversaw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order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fulfillment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business-to-business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(B2B)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tech</w:t>
      </w:r>
      <w:r>
        <w:rPr>
          <w:spacing w:val="25"/>
          <w:w w:val="105"/>
          <w:sz w:val="16"/>
        </w:rPr>
        <w:t> </w:t>
      </w:r>
      <w:r>
        <w:rPr>
          <w:spacing w:val="-2"/>
          <w:w w:val="105"/>
          <w:sz w:val="16"/>
        </w:rPr>
        <w:t>clients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43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Trained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staff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electrostatic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discharge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(ESD)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safe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handling</w:t>
      </w:r>
      <w:r>
        <w:rPr>
          <w:spacing w:val="21"/>
          <w:w w:val="105"/>
          <w:sz w:val="16"/>
        </w:rPr>
        <w:t> </w:t>
      </w:r>
      <w:r>
        <w:rPr>
          <w:spacing w:val="-2"/>
          <w:w w:val="105"/>
          <w:sz w:val="16"/>
        </w:rPr>
        <w:t>practices</w:t>
      </w:r>
    </w:p>
    <w:p>
      <w:pPr>
        <w:pStyle w:val="BodyText"/>
        <w:spacing w:before="130"/>
        <w:rPr>
          <w:sz w:val="24"/>
        </w:rPr>
      </w:pPr>
    </w:p>
    <w:p>
      <w:pPr>
        <w:pStyle w:val="Heading1"/>
      </w:pPr>
      <w:r>
        <w:rPr>
          <w:rFonts w:ascii="Arial"/>
          <w:b/>
          <w:color w:val="080808"/>
          <w:spacing w:val="-2"/>
          <w:sz w:val="28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before="44"/>
        <w:rPr>
          <w:rFonts w:ascii="Microsoft Sans Serif"/>
          <w:sz w:val="24"/>
        </w:rPr>
      </w:pPr>
    </w:p>
    <w:p>
      <w:pPr>
        <w:pStyle w:val="BodyText"/>
        <w:ind w:left="297"/>
      </w:pPr>
      <w:r>
        <w:rPr>
          <w:w w:val="105"/>
        </w:rPr>
        <w:t>Bachelor</w:t>
      </w:r>
      <w:r>
        <w:rPr>
          <w:spacing w:val="15"/>
          <w:w w:val="105"/>
        </w:rPr>
        <w:t> </w:t>
      </w:r>
      <w:r>
        <w:rPr>
          <w:w w:val="105"/>
        </w:rPr>
        <w:t>of</w:t>
      </w:r>
      <w:r>
        <w:rPr>
          <w:spacing w:val="16"/>
          <w:w w:val="105"/>
        </w:rPr>
        <w:t> </w:t>
      </w:r>
      <w:r>
        <w:rPr>
          <w:w w:val="105"/>
        </w:rPr>
        <w:t>Science</w:t>
      </w:r>
      <w:r>
        <w:rPr>
          <w:spacing w:val="16"/>
          <w:w w:val="105"/>
        </w:rPr>
        <w:t> </w:t>
      </w:r>
      <w:r>
        <w:rPr>
          <w:w w:val="105"/>
        </w:rPr>
        <w:t>in</w:t>
      </w:r>
      <w:r>
        <w:rPr>
          <w:spacing w:val="16"/>
          <w:w w:val="105"/>
        </w:rPr>
        <w:t> </w:t>
      </w:r>
      <w:r>
        <w:rPr>
          <w:w w:val="105"/>
        </w:rPr>
        <w:t>Industrial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Engineering</w:t>
      </w:r>
    </w:p>
    <w:p>
      <w:pPr>
        <w:pStyle w:val="BodyText"/>
        <w:spacing w:before="41"/>
        <w:ind w:left="297"/>
      </w:pPr>
      <w:r>
        <w:rPr>
          <w:w w:val="105"/>
        </w:rPr>
        <w:t>San</w:t>
      </w:r>
      <w:r>
        <w:rPr>
          <w:spacing w:val="5"/>
          <w:w w:val="105"/>
        </w:rPr>
        <w:t> </w:t>
      </w:r>
      <w:r>
        <w:rPr>
          <w:w w:val="105"/>
        </w:rPr>
        <w:t>Jose</w:t>
      </w:r>
      <w:r>
        <w:rPr>
          <w:spacing w:val="6"/>
          <w:w w:val="105"/>
        </w:rPr>
        <w:t> </w:t>
      </w:r>
      <w:r>
        <w:rPr>
          <w:w w:val="105"/>
        </w:rPr>
        <w:t>State</w:t>
      </w:r>
      <w:r>
        <w:rPr>
          <w:spacing w:val="6"/>
          <w:w w:val="105"/>
        </w:rPr>
        <w:t> </w:t>
      </w:r>
      <w:r>
        <w:rPr>
          <w:w w:val="105"/>
        </w:rPr>
        <w:t>University,</w:t>
      </w:r>
      <w:r>
        <w:rPr>
          <w:spacing w:val="6"/>
          <w:w w:val="105"/>
        </w:rPr>
        <w:t> </w:t>
      </w:r>
      <w:r>
        <w:rPr>
          <w:w w:val="105"/>
        </w:rPr>
        <w:t>San</w:t>
      </w:r>
      <w:r>
        <w:rPr>
          <w:spacing w:val="6"/>
          <w:w w:val="105"/>
        </w:rPr>
        <w:t> </w:t>
      </w:r>
      <w:r>
        <w:rPr>
          <w:w w:val="105"/>
        </w:rPr>
        <w:t>Jose,</w:t>
      </w:r>
      <w:r>
        <w:rPr>
          <w:spacing w:val="5"/>
          <w:w w:val="105"/>
        </w:rPr>
        <w:t> </w:t>
      </w:r>
      <w:r>
        <w:rPr>
          <w:w w:val="105"/>
        </w:rPr>
        <w:t>CA</w:t>
      </w:r>
      <w:r>
        <w:rPr>
          <w:spacing w:val="6"/>
          <w:w w:val="105"/>
        </w:rPr>
        <w:t> </w:t>
      </w:r>
      <w:r>
        <w:rPr>
          <w:w w:val="105"/>
        </w:rPr>
        <w:t>|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2013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7"/>
      </w:pPr>
    </w:p>
    <w:p>
      <w:pPr>
        <w:pStyle w:val="Heading1"/>
      </w:pPr>
      <w:r>
        <w:rPr>
          <w:rFonts w:ascii="Arial"/>
          <w:b/>
          <w:color w:val="080808"/>
          <w:spacing w:val="-2"/>
          <w:sz w:val="28"/>
        </w:rPr>
        <w:t>C</w:t>
      </w:r>
      <w:r>
        <w:rPr>
          <w:color w:val="080808"/>
          <w:spacing w:val="-2"/>
        </w:rPr>
        <w:t>ERTIFICATIONS</w:t>
      </w:r>
    </w:p>
    <w:p>
      <w:pPr>
        <w:pStyle w:val="BodyText"/>
        <w:spacing w:before="53"/>
        <w:rPr>
          <w:rFonts w:ascii="Microsoft Sans Serif"/>
        </w:rPr>
      </w:pP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240" w:lineRule="auto" w:before="1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Certified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Logistics,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Transportation,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Distribution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(CLTD)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–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APICS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5"/>
          <w:w w:val="105"/>
          <w:sz w:val="16"/>
        </w:rPr>
        <w:t> </w:t>
      </w:r>
      <w:r>
        <w:rPr>
          <w:spacing w:val="-4"/>
          <w:w w:val="105"/>
          <w:sz w:val="16"/>
        </w:rPr>
        <w:t>2014</w:t>
      </w:r>
    </w:p>
    <w:sectPr>
      <w:type w:val="continuous"/>
      <w:pgSz w:w="11920" w:h="16860"/>
      <w:pgMar w:top="0" w:bottom="280" w:left="800" w:right="11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3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7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0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4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7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1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5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8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5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3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1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4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2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0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97"/>
      <w:outlineLvl w:val="1"/>
    </w:pPr>
    <w:rPr>
      <w:rFonts w:ascii="Microsoft Sans Serif" w:hAnsi="Microsoft Sans Serif" w:eastAsia="Microsoft Sans Serif" w:cs="Microsoft Sans Serif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1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118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ileyanderson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2025-09-15T14:49:54Z</dcterms:created>
  <dcterms:modified xsi:type="dcterms:W3CDTF">2025-09-15T14:49:54Z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