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1"/>
        <w:spacing w:before="154"/>
        <w:ind w:left="553"/>
      </w:pPr>
      <w:r>
        <w:rPr>
          <w:color w:val="FFFFFF"/>
        </w:rPr>
        <w:t>Education</w:t>
      </w:r>
      <w:r>
        <w:rPr>
          <w:color w:val="FFFFFF"/>
          <w:spacing w:val="40"/>
        </w:rPr>
        <w:t> </w:t>
      </w:r>
      <w:r>
        <w:rPr>
          <w:color w:val="FFFFFF"/>
        </w:rPr>
        <w:t>Facility</w:t>
      </w:r>
      <w:r>
        <w:rPr>
          <w:color w:val="FFFFFF"/>
          <w:spacing w:val="41"/>
        </w:rPr>
        <w:t> </w:t>
      </w:r>
      <w:r>
        <w:rPr>
          <w:color w:val="FFFFFF"/>
        </w:rPr>
        <w:t>General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Education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facility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contracts,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maintenance programs.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2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589"/>
      </w:pPr>
      <w:r>
        <w:rPr>
          <w:w w:val="105"/>
        </w:rPr>
        <w:t>EDUCATION FACILITY GENERAL</w:t>
      </w:r>
      <w:r>
        <w:rPr>
          <w:spacing w:val="-3"/>
          <w:w w:val="105"/>
        </w:rPr>
        <w:t> </w:t>
      </w:r>
      <w:r>
        <w:rPr>
          <w:w w:val="105"/>
        </w:rPr>
        <w:t>MANAGER </w:t>
      </w:r>
      <w:r>
        <w:rPr>
          <w:w w:val="105"/>
          <w:position w:val="2"/>
        </w:rPr>
        <w:t>| </w:t>
      </w:r>
      <w:r>
        <w:rPr>
          <w:w w:val="105"/>
        </w:rPr>
        <w:t>COLUMBUS CHARTER SCHOOL, COLUMBUS, OH</w:t>
      </w:r>
    </w:p>
    <w:p>
      <w:pPr>
        <w:pStyle w:val="BodyText"/>
        <w:spacing w:before="8"/>
        <w:ind w:left="330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720"/>
          <w:cols w:num="2" w:equalWidth="0">
            <w:col w:w="2686" w:space="1071"/>
            <w:col w:w="712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51" w:after="0"/>
        <w:ind w:left="1204" w:right="14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 facility maintenance costs by 18% while improving classroom </w:t>
      </w:r>
      <w:r>
        <w:rPr>
          <w:spacing w:val="-2"/>
          <w:w w:val="105"/>
          <w:sz w:val="18"/>
        </w:rPr>
        <w:t>readiness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97" w:after="0"/>
        <w:ind w:left="1204" w:right="400" w:hanging="298"/>
        <w:jc w:val="left"/>
        <w:rPr>
          <w:sz w:val="18"/>
        </w:rPr>
      </w:pPr>
      <w:r>
        <w:rPr>
          <w:w w:val="105"/>
          <w:sz w:val="18"/>
        </w:rPr>
        <w:t>Oversaw security, janitorial, and maintenance teams totaling 25 staff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2" w:after="0"/>
        <w:ind w:left="1204" w:right="860" w:hanging="298"/>
        <w:jc w:val="left"/>
        <w:rPr>
          <w:sz w:val="18"/>
        </w:rPr>
      </w:pPr>
      <w:r>
        <w:rPr>
          <w:w w:val="105"/>
          <w:sz w:val="18"/>
        </w:rPr>
        <w:t>Implemented new preventive maintenance program, extending equipment life by 20%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20"/>
          <w:cols w:num="2" w:equalWidth="0">
            <w:col w:w="1953" w:space="1450"/>
            <w:col w:w="7477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20"/>
        </w:sect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in Facilities </w:t>
      </w:r>
      <w:r>
        <w:rPr>
          <w:spacing w:val="-2"/>
          <w:w w:val="105"/>
        </w:rPr>
        <w:t>Management</w:t>
      </w:r>
    </w:p>
    <w:p>
      <w:pPr>
        <w:pStyle w:val="BodyText"/>
        <w:spacing w:line="192" w:lineRule="exact"/>
        <w:ind w:left="219"/>
      </w:pPr>
      <w:r>
        <w:rPr>
          <w:w w:val="105"/>
        </w:rPr>
        <w:t>Ohio</w:t>
      </w:r>
      <w:r>
        <w:rPr>
          <w:spacing w:val="7"/>
          <w:w w:val="105"/>
        </w:rPr>
        <w:t> </w:t>
      </w:r>
      <w:r>
        <w:rPr>
          <w:w w:val="105"/>
        </w:rPr>
        <w:t>University,</w:t>
      </w:r>
      <w:r>
        <w:rPr>
          <w:spacing w:val="7"/>
          <w:w w:val="105"/>
        </w:rPr>
        <w:t> </w:t>
      </w:r>
      <w:r>
        <w:rPr>
          <w:w w:val="105"/>
        </w:rPr>
        <w:t>Athens,</w:t>
      </w:r>
      <w:r>
        <w:rPr>
          <w:spacing w:val="7"/>
          <w:w w:val="105"/>
        </w:rPr>
        <w:t> </w:t>
      </w:r>
      <w:r>
        <w:rPr>
          <w:w w:val="105"/>
        </w:rPr>
        <w:t>OH,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May</w:t>
      </w:r>
    </w:p>
    <w:p>
      <w:pPr>
        <w:pStyle w:val="BodyText"/>
        <w:spacing w:before="33"/>
        <w:ind w:left="219"/>
      </w:pPr>
      <w:r>
        <w:rPr>
          <w:spacing w:val="-4"/>
          <w:w w:val="105"/>
        </w:rPr>
        <w:t>2012</w:t>
      </w:r>
    </w:p>
    <w:p>
      <w:pPr>
        <w:pStyle w:val="BodyText"/>
        <w:spacing w:before="97"/>
      </w:pPr>
    </w:p>
    <w:p>
      <w:pPr>
        <w:pStyle w:val="Heading1"/>
        <w:spacing w:before="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152"/>
        <w:ind w:left="107"/>
      </w:pPr>
      <w:r>
        <w:rPr/>
        <w:br w:type="column"/>
      </w:r>
      <w:r>
        <w:rPr>
          <w:w w:val="105"/>
        </w:rPr>
        <w:t>ASSISTANT</w:t>
      </w:r>
      <w:r>
        <w:rPr>
          <w:spacing w:val="-1"/>
          <w:w w:val="105"/>
        </w:rPr>
        <w:t> </w:t>
      </w:r>
      <w:r>
        <w:rPr>
          <w:w w:val="105"/>
        </w:rPr>
        <w:t>FACILITY</w:t>
      </w:r>
      <w:r>
        <w:rPr>
          <w:spacing w:val="-1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FRANKLIN</w:t>
      </w:r>
      <w:r>
        <w:rPr>
          <w:spacing w:val="-8"/>
          <w:w w:val="105"/>
        </w:rPr>
        <w:t> </w:t>
      </w:r>
      <w:r>
        <w:rPr>
          <w:w w:val="105"/>
        </w:rPr>
        <w:t>ACADEMY, COLUMBUS, OH MAY 2012 – DECEMBER 2015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0" w:after="0"/>
        <w:ind w:left="628" w:right="179" w:hanging="298"/>
        <w:jc w:val="left"/>
        <w:rPr>
          <w:sz w:val="18"/>
        </w:rPr>
      </w:pPr>
      <w:r>
        <w:rPr>
          <w:w w:val="105"/>
          <w:sz w:val="18"/>
        </w:rPr>
        <w:t>Supported daily operations and vendor management for a 500-student </w:t>
      </w:r>
      <w:r>
        <w:rPr>
          <w:spacing w:val="-2"/>
          <w:w w:val="105"/>
          <w:sz w:val="18"/>
        </w:rPr>
        <w:t>school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82" w:after="0"/>
        <w:ind w:left="628" w:right="145" w:hanging="298"/>
        <w:jc w:val="left"/>
        <w:rPr>
          <w:sz w:val="18"/>
        </w:rPr>
      </w:pPr>
      <w:r>
        <w:rPr>
          <w:w w:val="105"/>
          <w:sz w:val="18"/>
        </w:rPr>
        <w:t>Coordinated safety drills and ensured compliance with state inspection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27" w:lineRule="exact" w:before="58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evaluation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63" w:lineRule="exact"/>
        <w:ind w:left="628"/>
      </w:pPr>
      <w:r>
        <w:rPr>
          <w:spacing w:val="-2"/>
          <w:w w:val="105"/>
        </w:rPr>
        <w:t>renegotiation</w:t>
      </w:r>
    </w:p>
    <w:p>
      <w:pPr>
        <w:spacing w:after="0" w:line="63" w:lineRule="exact"/>
        <w:sectPr>
          <w:type w:val="continuous"/>
          <w:pgSz w:w="11920" w:h="16860"/>
          <w:pgMar w:top="580" w:bottom="280" w:left="320" w:right="720"/>
          <w:cols w:num="2" w:equalWidth="0">
            <w:col w:w="3137" w:space="843"/>
            <w:col w:w="6900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3"/>
        </w:numPr>
        <w:tabs>
          <w:tab w:pos="514" w:val="left" w:leader="none"/>
          <w:tab w:pos="516" w:val="left" w:leader="none"/>
        </w:tabs>
        <w:spacing w:line="189" w:lineRule="auto" w:before="37" w:after="0"/>
        <w:ind w:left="516" w:right="38" w:hanging="298"/>
        <w:jc w:val="left"/>
        <w:rPr>
          <w:sz w:val="18"/>
        </w:rPr>
      </w:pPr>
      <w:r>
        <w:rPr>
          <w:w w:val="105"/>
          <w:sz w:val="18"/>
        </w:rPr>
        <w:t>Facility and grounds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195" w:lineRule="exact" w:before="59" w:after="0"/>
        <w:ind w:left="515" w:right="0" w:hanging="296"/>
        <w:jc w:val="left"/>
        <w:rPr>
          <w:sz w:val="18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spacing w:line="240" w:lineRule="auto" w:before="161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  <w:spacing w:before="0"/>
        <w:ind w:left="219"/>
      </w:pPr>
      <w:r>
        <w:rPr>
          <w:color w:val="080808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320" w:right="720"/>
          <w:cols w:num="2" w:equalWidth="0">
            <w:col w:w="2319" w:space="1327"/>
            <w:col w:w="7234"/>
          </w:cols>
        </w:sectPr>
      </w:pP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136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96199"/>
                            <a:ext cx="2476500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09900">
                                <a:moveTo>
                                  <a:pt x="0" y="3009899"/>
                                </a:moveTo>
                                <a:lnTo>
                                  <a:pt x="2476499" y="30098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96199"/>
                            <a:ext cx="952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09900">
                                <a:moveTo>
                                  <a:pt x="0" y="3009899"/>
                                </a:moveTo>
                                <a:lnTo>
                                  <a:pt x="9524" y="3009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53075">
                                <a:moveTo>
                                  <a:pt x="952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53075">
                                <a:moveTo>
                                  <a:pt x="246697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0;top:12120;width:3900;height:4740" id="docshape2" filled="true" fillcolor="#006a5c" stroked="false">
                  <v:fill opacity="32899f" type="solid"/>
                </v:rect>
                <v:rect style="position:absolute;left:3885;top:12120;width:15;height:4740" id="docshape3" filled="true" fillcolor="#000000" stroked="false">
                  <v:fill type="solid"/>
                </v:rect>
                <v:rect style="position:absolute;left:0;top:0;width:11919;height:3375" id="docshape4" filled="true" fillcolor="#006a5c" stroked="false">
                  <v:fill type="solid"/>
                </v:rect>
                <v:rect style="position:absolute;left:3885;top:3375;width:15;height:8745" id="docshape5" filled="true" fillcolor="#000000" stroked="false">
                  <v:fill type="solid"/>
                </v:rect>
                <v:rect style="position:absolute;left:0;top:3375;width:3885;height:8745" id="docshape6" filled="true" fillcolor="#006a5c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006a5c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006a5c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006a5c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006a5c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Staff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240" w:lineRule="auto" w:before="1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Certified</w:t>
      </w:r>
      <w:r>
        <w:rPr>
          <w:spacing w:val="44"/>
          <w:sz w:val="18"/>
        </w:rPr>
        <w:t> </w:t>
      </w:r>
      <w:r>
        <w:rPr>
          <w:sz w:val="18"/>
        </w:rPr>
        <w:t>Educational</w:t>
      </w:r>
      <w:r>
        <w:rPr>
          <w:spacing w:val="44"/>
          <w:sz w:val="18"/>
        </w:rPr>
        <w:t> </w:t>
      </w:r>
      <w:r>
        <w:rPr>
          <w:sz w:val="18"/>
        </w:rPr>
        <w:t>Facilities</w:t>
      </w:r>
      <w:r>
        <w:rPr>
          <w:spacing w:val="44"/>
          <w:sz w:val="18"/>
        </w:rPr>
        <w:t> </w:t>
      </w:r>
      <w:r>
        <w:rPr>
          <w:sz w:val="18"/>
        </w:rPr>
        <w:t>Professional</w:t>
      </w:r>
      <w:r>
        <w:rPr>
          <w:spacing w:val="44"/>
          <w:sz w:val="18"/>
        </w:rPr>
        <w:t> </w:t>
      </w:r>
      <w:r>
        <w:rPr>
          <w:sz w:val="18"/>
        </w:rPr>
        <w:t>(CEFP)</w:t>
      </w:r>
      <w:r>
        <w:rPr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2015</w:t>
      </w:r>
    </w:p>
    <w:sectPr>
      <w:type w:val="continuous"/>
      <w:pgSz w:w="11920" w:h="16860"/>
      <w:pgMar w:top="580" w:bottom="280" w:left="320" w:right="720"/>
      <w:cols w:num="2" w:equalWidth="0">
        <w:col w:w="3079" w:space="790"/>
        <w:col w:w="70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2025-09-29T14:15:35Z</dcterms:created>
  <dcterms:modified xsi:type="dcterms:W3CDTF">2025-09-29T14:15:35Z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