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23"/>
        </w:rPr>
        <w:t>Casey</w:t>
      </w:r>
      <w:r>
        <w:rPr>
          <w:spacing w:val="-36"/>
        </w:rPr>
        <w:t> </w:t>
      </w:r>
      <w:r>
        <w:rPr>
          <w:color w:val="646464"/>
          <w:spacing w:val="-4"/>
        </w:rPr>
        <w:t>Davis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105"/>
          <w:sz w:val="28"/>
        </w:rPr>
        <w:t>Litigation</w:t>
      </w:r>
      <w:r>
        <w:rPr>
          <w:rFonts w:ascii="Microsoft Sans Serif"/>
          <w:spacing w:val="-3"/>
          <w:w w:val="110"/>
          <w:sz w:val="28"/>
        </w:rPr>
        <w:t> </w:t>
      </w:r>
      <w:r>
        <w:rPr>
          <w:rFonts w:ascii="Microsoft Sans Serif"/>
          <w:spacing w:val="-2"/>
          <w:w w:val="110"/>
          <w:sz w:val="28"/>
        </w:rPr>
        <w:t>attorney</w:t>
      </w:r>
    </w:p>
    <w:p>
      <w:pPr>
        <w:pStyle w:val="BodyText"/>
        <w:spacing w:before="6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638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638175"/>
                        </a:xfrm>
                        <a:prstGeom prst="rect">
                          <a:avLst/>
                        </a:prstGeom>
                        <a:solidFill>
                          <a:srgbClr val="CA9CB4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97" w:lineRule="auto" w:before="172"/>
                              <w:ind w:left="1428" w:right="403" w:hanging="73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Litigation attorney with experience defending automotive manufacturers in product defect and warranty cases. Skilled in trial prep and client defense.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50.25pt;mso-position-horizontal-relative:page;mso-position-vertical-relative:paragraph;z-index:-15728640;mso-wrap-distance-left:0;mso-wrap-distance-right:0" type="#_x0000_t202" id="docshape1" filled="true" fillcolor="#ca9cb4" stroked="false">
                <v:textbox inset="0,0,0,0">
                  <w:txbxContent>
                    <w:p>
                      <w:pPr>
                        <w:pStyle w:val="BodyText"/>
                        <w:spacing w:line="297" w:lineRule="auto" w:before="172"/>
                        <w:ind w:left="1428" w:right="403" w:hanging="73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Litigation attorney with experience defending automotive manufacturers in product defect and warranty cases. Skilled in trial prep and client defense.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rFonts w:ascii="Microsoft Sans Serif"/>
        </w:rPr>
      </w:pPr>
    </w:p>
    <w:p>
      <w:pPr>
        <w:spacing w:after="0"/>
        <w:rPr>
          <w:rFonts w:ascii="Microsoft Sans Serif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rPr>
          <w:rFonts w:ascii="Microsoft Sans Serif"/>
          <w:sz w:val="31"/>
        </w:rPr>
      </w:pPr>
    </w:p>
    <w:p>
      <w:pPr>
        <w:pStyle w:val="BodyText"/>
        <w:spacing w:before="173"/>
        <w:rPr>
          <w:rFonts w:ascii="Microsoft Sans Serif"/>
          <w:sz w:val="31"/>
        </w:rPr>
      </w:pPr>
    </w:p>
    <w:p>
      <w:pPr>
        <w:spacing w:before="0"/>
        <w:ind w:left="111" w:right="0" w:firstLine="0"/>
        <w:jc w:val="left"/>
        <w:rPr>
          <w:rFonts w:ascii="Microsoft Sans Serif"/>
          <w:sz w:val="31"/>
        </w:rPr>
      </w:pPr>
      <w:r>
        <w:rPr>
          <w:rFonts w:ascii="Microsoft Sans Serif"/>
          <w:spacing w:val="-10"/>
          <w:sz w:val="31"/>
        </w:rPr>
        <w:t>CONTACT</w:t>
      </w:r>
    </w:p>
    <w:p>
      <w:pPr>
        <w:spacing w:before="110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pStyle w:val="BodyText"/>
        <w:spacing w:before="137"/>
        <w:ind w:left="111"/>
      </w:pPr>
      <w:r>
        <w:rPr/>
        <w:t>Litigation</w:t>
      </w:r>
      <w:r>
        <w:rPr>
          <w:spacing w:val="-11"/>
        </w:rPr>
        <w:t> </w:t>
      </w:r>
      <w:r>
        <w:rPr/>
        <w:t>Attorney</w:t>
      </w:r>
      <w:r>
        <w:rPr>
          <w:spacing w:val="1"/>
        </w:rPr>
        <w:t> </w:t>
      </w:r>
      <w:r>
        <w:rPr>
          <w:color w:val="134E5C"/>
        </w:rPr>
        <w:t>|</w:t>
      </w:r>
      <w:r>
        <w:rPr>
          <w:color w:val="134E5C"/>
          <w:spacing w:val="1"/>
        </w:rPr>
        <w:t> </w:t>
      </w:r>
      <w:r>
        <w:rPr>
          <w:color w:val="134E5C"/>
        </w:rPr>
        <w:t>AutoDefense</w:t>
      </w:r>
      <w:r>
        <w:rPr>
          <w:color w:val="134E5C"/>
          <w:spacing w:val="2"/>
        </w:rPr>
        <w:t> </w:t>
      </w:r>
      <w:r>
        <w:rPr>
          <w:color w:val="134E5C"/>
        </w:rPr>
        <w:t>Law,</w:t>
      </w:r>
      <w:r>
        <w:rPr>
          <w:color w:val="134E5C"/>
          <w:spacing w:val="1"/>
        </w:rPr>
        <w:t> </w:t>
      </w:r>
      <w:r>
        <w:rPr>
          <w:color w:val="134E5C"/>
        </w:rPr>
        <w:t>City,</w:t>
      </w:r>
      <w:r>
        <w:rPr>
          <w:color w:val="134E5C"/>
          <w:spacing w:val="1"/>
        </w:rPr>
        <w:t> </w:t>
      </w:r>
      <w:r>
        <w:rPr>
          <w:color w:val="134E5C"/>
          <w:spacing w:val="-5"/>
        </w:rPr>
        <w:t>ST</w:t>
      </w:r>
    </w:p>
    <w:p>
      <w:pPr>
        <w:spacing w:before="29"/>
        <w:ind w:left="111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July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2015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560" w:space="2458"/>
            <w:col w:w="7622"/>
          </w:cols>
        </w:sectPr>
      </w:pPr>
    </w:p>
    <w:p>
      <w:pPr>
        <w:pStyle w:val="BodyText"/>
        <w:spacing w:before="197"/>
        <w:ind w:left="743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198" w:lineRule="exact" w:before="0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Defended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12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auto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recall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cases,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saving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clients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$2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million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penalties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depositions,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evidence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review,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jury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presentation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materials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182" w:space="1557"/>
            <w:col w:w="7901"/>
          </w:cols>
        </w:sectPr>
      </w:pPr>
    </w:p>
    <w:p>
      <w:pPr>
        <w:pStyle w:val="BodyText"/>
        <w:spacing w:before="119"/>
        <w:ind w:left="743"/>
      </w:pPr>
      <w:hyperlink r:id="rId5">
        <w:r>
          <w:rPr>
            <w:color w:val="134E5C"/>
            <w:spacing w:val="-2"/>
          </w:rPr>
          <w:t>email@example.com</w:t>
        </w:r>
      </w:hyperlink>
    </w:p>
    <w:p>
      <w:pPr>
        <w:pStyle w:val="BodyText"/>
        <w:spacing w:before="190"/>
        <w:ind w:left="743"/>
      </w:pPr>
      <w:r>
        <w:rPr>
          <w:color w:val="134E5C"/>
          <w:spacing w:val="-2"/>
        </w:rPr>
        <w:t>LinkedIn</w:t>
      </w:r>
    </w:p>
    <w:p>
      <w:pPr>
        <w:pStyle w:val="BodyText"/>
        <w:spacing w:before="149"/>
        <w:ind w:left="743"/>
      </w:pPr>
      <w:r>
        <w:rPr/>
        <w:br w:type="column"/>
      </w:r>
      <w:r>
        <w:rPr/>
        <w:t>Litigation</w:t>
      </w:r>
      <w:r>
        <w:rPr>
          <w:spacing w:val="1"/>
        </w:rPr>
        <w:t> </w:t>
      </w:r>
      <w:r>
        <w:rPr/>
        <w:t>Intern</w:t>
      </w:r>
      <w:r>
        <w:rPr>
          <w:spacing w:val="1"/>
        </w:rPr>
        <w:t> </w:t>
      </w:r>
      <w:r>
        <w:rPr>
          <w:color w:val="134E5C"/>
        </w:rPr>
        <w:t>|</w:t>
      </w:r>
      <w:r>
        <w:rPr>
          <w:color w:val="134E5C"/>
          <w:spacing w:val="1"/>
        </w:rPr>
        <w:t> </w:t>
      </w:r>
      <w:r>
        <w:rPr>
          <w:color w:val="134E5C"/>
        </w:rPr>
        <w:t>Civil</w:t>
      </w:r>
      <w:r>
        <w:rPr>
          <w:color w:val="134E5C"/>
          <w:spacing w:val="2"/>
        </w:rPr>
        <w:t> </w:t>
      </w:r>
      <w:r>
        <w:rPr>
          <w:color w:val="134E5C"/>
        </w:rPr>
        <w:t>Defense</w:t>
      </w:r>
      <w:r>
        <w:rPr>
          <w:color w:val="134E5C"/>
          <w:spacing w:val="1"/>
        </w:rPr>
        <w:t> </w:t>
      </w:r>
      <w:r>
        <w:rPr>
          <w:color w:val="134E5C"/>
        </w:rPr>
        <w:t>Firm,</w:t>
      </w:r>
      <w:r>
        <w:rPr>
          <w:color w:val="134E5C"/>
          <w:spacing w:val="1"/>
        </w:rPr>
        <w:t> </w:t>
      </w:r>
      <w:r>
        <w:rPr>
          <w:color w:val="134E5C"/>
        </w:rPr>
        <w:t>City,</w:t>
      </w:r>
      <w:r>
        <w:rPr>
          <w:color w:val="134E5C"/>
          <w:spacing w:val="2"/>
        </w:rPr>
        <w:t> </w:t>
      </w:r>
      <w:r>
        <w:rPr>
          <w:color w:val="134E5C"/>
          <w:spacing w:val="-5"/>
        </w:rPr>
        <w:t>ST</w:t>
      </w:r>
    </w:p>
    <w:p>
      <w:pPr>
        <w:spacing w:before="44"/>
        <w:ind w:left="743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March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2013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690"/>
            <w:col w:w="8254"/>
          </w:cols>
        </w:sectPr>
      </w:pPr>
    </w:p>
    <w:p>
      <w:pPr>
        <w:pStyle w:val="ListParagraph"/>
        <w:numPr>
          <w:ilvl w:val="1"/>
          <w:numId w:val="1"/>
        </w:numPr>
        <w:tabs>
          <w:tab w:pos="4779" w:val="left" w:leader="none"/>
        </w:tabs>
        <w:spacing w:line="206" w:lineRule="exact" w:before="0" w:after="0"/>
        <w:ind w:left="4779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Prepared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case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summaries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trial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logistics</w:t>
      </w:r>
    </w:p>
    <w:p>
      <w:pPr>
        <w:pStyle w:val="BodyText"/>
        <w:spacing w:line="230" w:lineRule="exact"/>
        <w:ind w:left="743"/>
      </w:pPr>
      <w:r>
        <w:rPr>
          <w:color w:val="134E5C"/>
        </w:rPr>
        <w:t>City,</w:t>
      </w:r>
      <w:r>
        <w:rPr>
          <w:color w:val="134E5C"/>
          <w:spacing w:val="-3"/>
        </w:rPr>
        <w:t> </w:t>
      </w:r>
      <w:r>
        <w:rPr>
          <w:color w:val="134E5C"/>
        </w:rPr>
        <w:t>ST</w:t>
      </w:r>
      <w:r>
        <w:rPr>
          <w:color w:val="134E5C"/>
          <w:spacing w:val="-6"/>
        </w:rPr>
        <w:t> </w:t>
      </w:r>
      <w:r>
        <w:rPr>
          <w:color w:val="134E5C"/>
          <w:spacing w:val="-2"/>
        </w:rPr>
        <w:t>12345</w:t>
      </w:r>
    </w:p>
    <w:p>
      <w:pPr>
        <w:spacing w:after="0" w:line="230" w:lineRule="exact"/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spacing w:before="305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002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86425">
                                <a:moveTo>
                                  <a:pt x="2466974" y="5686424"/>
                                </a:moveTo>
                                <a:lnTo>
                                  <a:pt x="0" y="56864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8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2002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600" id="docshapegroup2" coordorigin="0,0" coordsize="11919,16858">
                <v:shape style="position:absolute;left:3899;top:0;width:8019;height:16858" id="docshape3" coordorigin="3900,0" coordsize="8019,16858" path="m11918,3465l3900,3465,3900,16858,11918,16858,11918,346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895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3465;width:480;height:600" id="docshape10" coordorigin="3405,3465" coordsize="480,600" path="m3885,4065l3405,3465,3885,3465,3885,406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1" w:right="0" w:firstLine="0"/>
        <w:jc w:val="left"/>
        <w:rPr>
          <w:rFonts w:ascii="Microsoft Sans Serif"/>
          <w:sz w:val="31"/>
        </w:rPr>
      </w:pPr>
      <w:r>
        <w:rPr>
          <w:rFonts w:ascii="Microsoft Sans Serif"/>
          <w:w w:val="90"/>
          <w:sz w:val="31"/>
        </w:rPr>
        <w:t>KEY</w:t>
      </w:r>
      <w:r>
        <w:rPr>
          <w:rFonts w:ascii="Microsoft Sans Serif"/>
          <w:spacing w:val="-4"/>
          <w:sz w:val="31"/>
        </w:rPr>
        <w:t> </w:t>
      </w:r>
      <w:r>
        <w:rPr>
          <w:rFonts w:ascii="Microsoft Sans Serif"/>
          <w:spacing w:val="-2"/>
          <w:w w:val="90"/>
          <w:sz w:val="31"/>
        </w:rPr>
        <w:t>SKILLS</w:t>
      </w:r>
    </w:p>
    <w:p>
      <w:pPr>
        <w:spacing w:before="17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spacing w:val="-2"/>
          <w:sz w:val="31"/>
        </w:rPr>
        <w:t>EDUCATION</w:t>
      </w:r>
    </w:p>
    <w:p>
      <w:pPr>
        <w:pStyle w:val="BodyText"/>
        <w:spacing w:before="137"/>
        <w:ind w:left="111"/>
      </w:pPr>
      <w:r>
        <w:rPr>
          <w:spacing w:val="-4"/>
        </w:rPr>
        <w:t>J.D.</w:t>
      </w:r>
    </w:p>
    <w:p>
      <w:pPr>
        <w:spacing w:before="29"/>
        <w:ind w:left="111" w:right="0" w:firstLine="0"/>
        <w:jc w:val="left"/>
        <w:rPr>
          <w:sz w:val="18"/>
        </w:rPr>
      </w:pPr>
      <w:r>
        <w:rPr>
          <w:color w:val="134E5C"/>
          <w:sz w:val="18"/>
        </w:rPr>
        <w:t>University</w:t>
      </w:r>
      <w:r>
        <w:rPr>
          <w:color w:val="134E5C"/>
          <w:spacing w:val="9"/>
          <w:sz w:val="18"/>
        </w:rPr>
        <w:t> </w:t>
      </w:r>
      <w:r>
        <w:rPr>
          <w:color w:val="134E5C"/>
          <w:sz w:val="18"/>
        </w:rPr>
        <w:t>Law</w:t>
      </w:r>
      <w:r>
        <w:rPr>
          <w:color w:val="134E5C"/>
          <w:spacing w:val="9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10"/>
          <w:sz w:val="18"/>
        </w:rPr>
        <w:t> </w:t>
      </w:r>
      <w:r>
        <w:rPr>
          <w:color w:val="134E5C"/>
          <w:sz w:val="18"/>
        </w:rPr>
        <w:t>April</w:t>
      </w:r>
      <w:r>
        <w:rPr>
          <w:color w:val="134E5C"/>
          <w:spacing w:val="9"/>
          <w:sz w:val="18"/>
        </w:rPr>
        <w:t> </w:t>
      </w:r>
      <w:r>
        <w:rPr>
          <w:color w:val="134E5C"/>
          <w:spacing w:val="-4"/>
          <w:sz w:val="18"/>
        </w:rPr>
        <w:t>2014</w:t>
      </w:r>
    </w:p>
    <w:p>
      <w:pPr>
        <w:pStyle w:val="BodyText"/>
        <w:spacing w:before="149"/>
        <w:ind w:left="111"/>
      </w:pPr>
      <w:r>
        <w:rPr/>
        <w:t>B.S.</w:t>
      </w:r>
      <w:r>
        <w:rPr>
          <w:spacing w:val="6"/>
        </w:rPr>
        <w:t> </w:t>
      </w:r>
      <w:r>
        <w:rPr/>
        <w:t>in</w:t>
      </w:r>
      <w:r>
        <w:rPr>
          <w:spacing w:val="7"/>
        </w:rPr>
        <w:t> </w:t>
      </w:r>
      <w:r>
        <w:rPr/>
        <w:t>Mechanical</w:t>
      </w:r>
      <w:r>
        <w:rPr>
          <w:spacing w:val="7"/>
        </w:rPr>
        <w:t> </w:t>
      </w:r>
      <w:r>
        <w:rPr>
          <w:spacing w:val="-2"/>
        </w:rPr>
        <w:t>Engineering</w:t>
      </w:r>
    </w:p>
    <w:p>
      <w:pPr>
        <w:spacing w:before="29"/>
        <w:ind w:left="111" w:right="0" w:firstLine="0"/>
        <w:jc w:val="left"/>
        <w:rPr>
          <w:sz w:val="18"/>
        </w:rPr>
      </w:pPr>
      <w:r>
        <w:rPr>
          <w:color w:val="134E5C"/>
          <w:sz w:val="18"/>
        </w:rPr>
        <w:t>Tech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University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February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4"/>
          <w:sz w:val="18"/>
        </w:rPr>
        <w:t>2011</w:t>
      </w:r>
    </w:p>
    <w:sectPr>
      <w:type w:val="continuous"/>
      <w:pgSz w:w="11920" w:h="16860"/>
      <w:pgMar w:top="740" w:bottom="280" w:left="280" w:right="0"/>
      <w:cols w:num="2" w:equalWidth="0">
        <w:col w:w="1747" w:space="2271"/>
        <w:col w:w="76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4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2025-09-16T04:19:29Z</dcterms:created>
  <dcterms:modified xsi:type="dcterms:W3CDTF">2025-09-16T04:19:29Z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