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43" w:firstLine="0"/>
        <w:jc w:val="center"/>
        <w:rPr>
          <w:b/>
          <w:sz w:val="82"/>
        </w:rPr>
      </w:pPr>
      <w:r>
        <w:rPr>
          <w:rFonts w:ascii="Microsoft Sans Serif"/>
          <w:spacing w:val="12"/>
          <w:sz w:val="82"/>
        </w:rPr>
        <w:t>Cameron</w:t>
      </w:r>
      <w:r>
        <w:rPr>
          <w:rFonts w:ascii="Microsoft Sans Serif"/>
          <w:spacing w:val="-22"/>
          <w:sz w:val="82"/>
        </w:rPr>
        <w:t> </w:t>
      </w:r>
      <w:r>
        <w:rPr>
          <w:b/>
          <w:spacing w:val="5"/>
          <w:sz w:val="82"/>
        </w:rPr>
        <w:t>Moore</w:t>
      </w:r>
    </w:p>
    <w:p>
      <w:pPr>
        <w:spacing w:before="153"/>
        <w:ind w:left="4235" w:right="84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F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3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65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2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V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65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1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spacing w:val="-10"/>
          <w:w w:val="9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235" w:right="30" w:firstLine="0"/>
        <w:jc w:val="center"/>
        <w:rPr>
          <w:sz w:val="18"/>
        </w:rPr>
      </w:pPr>
      <w:r>
        <w:rPr>
          <w:w w:val="105"/>
          <w:sz w:val="18"/>
        </w:rPr>
        <w:t>Resourceful freelance creative director with 10 years of experience delivering branding,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advertising,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Holds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 Bachelor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graphic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design.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phases, from concept to delivery, while meeting client goals.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00"/>
        </w:sectPr>
      </w:pPr>
    </w:p>
    <w:p>
      <w:pPr>
        <w:pStyle w:val="Heading1"/>
        <w:spacing w:before="2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722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3722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28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428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428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457574"/>
                            <a:ext cx="4762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621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4992" id="docshapegroup1" coordorigin="0,0" coordsize="11415,16860">
                <v:shape style="position:absolute;left:0;top:0;width:4095;height:16860" id="docshape2" coordorigin="0,0" coordsize="4095,16860" path="m4095,0l0,0,0,10035,0,16860,4095,16860,4095,10035,4095,0xe" filled="true" fillcolor="#4a4a4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675" id="docshape8" coordorigin="780,8070" coordsize="75,675" path="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4a4a4a" stroked="false">
                  <v:fill type="solid"/>
                </v:rect>
                <v:shape style="position:absolute;left:4664;top:5445;width:75;height:2460" id="docshape10" coordorigin="4665,5445" coordsize="75,2460" path="m4740,7862l4739,7857,4735,7848,4733,7844,4726,7837,4722,7835,4713,7831,4708,7830,4697,7830,4692,7831,4683,7835,4679,7837,4672,7844,4670,7848,4666,7857,4665,7862,4665,7868,4665,7873,4666,7878,4670,7887,4672,7891,4679,7898,4683,7900,4692,7904,4697,7905,4708,7905,4713,7904,4722,7900,4726,7898,4733,7891,4735,7887,4739,7878,4740,7873,4740,7862x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6092l4739,6087,4735,6078,4733,6074,4726,6067,4722,6065,4713,6061,4708,6060,4697,6060,4692,6061,4683,6065,4679,6067,4672,6074,4670,6078,4666,6087,4665,6092,4665,6098,4665,6103,4666,6108,4670,6117,4672,6121,4679,6128,4683,6130,4692,6134,4697,6135,4708,6135,4713,6134,4722,6130,4726,6128,4733,6121,4735,6117,4739,6108,4740,6103,4740,6092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1" w:lineRule="auto" w:before="260"/>
        <w:ind w:left="678" w:right="177"/>
      </w:pPr>
      <w:r>
        <w:rPr>
          <w:spacing w:val="-2"/>
          <w:w w:val="105"/>
        </w:rPr>
        <w:t>Brand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development </w:t>
      </w:r>
      <w:r>
        <w:rPr>
          <w:w w:val="105"/>
        </w:rPr>
        <w:t>Client relations Project execution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</w:pPr>
      <w:r>
        <w:rPr/>
        <w:t>Freelance</w:t>
      </w:r>
      <w:r>
        <w:rPr>
          <w:spacing w:val="6"/>
        </w:rPr>
        <w:t> </w:t>
      </w:r>
      <w:r>
        <w:rPr/>
        <w:t>Creative</w:t>
      </w:r>
      <w:r>
        <w:rPr>
          <w:spacing w:val="7"/>
        </w:rPr>
        <w:t> </w:t>
      </w:r>
      <w:r>
        <w:rPr/>
        <w:t>Director</w:t>
      </w:r>
      <w:r>
        <w:rPr>
          <w:spacing w:val="6"/>
        </w:rPr>
        <w:t> </w:t>
      </w:r>
      <w:r>
        <w:rPr/>
        <w:t>|</w:t>
      </w:r>
      <w:r>
        <w:rPr>
          <w:spacing w:val="7"/>
        </w:rPr>
        <w:t> </w:t>
      </w:r>
      <w:r>
        <w:rPr/>
        <w:t>Self-Employed,</w:t>
      </w:r>
      <w:r>
        <w:rPr>
          <w:spacing w:val="7"/>
        </w:rPr>
        <w:t> </w:t>
      </w:r>
      <w:r>
        <w:rPr/>
        <w:t>Seattle,</w:t>
      </w:r>
      <w:r>
        <w:rPr>
          <w:spacing w:val="6"/>
        </w:rPr>
        <w:t> </w:t>
      </w:r>
      <w:r>
        <w:rPr/>
        <w:t>WA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January</w:t>
      </w:r>
      <w:r>
        <w:rPr>
          <w:spacing w:val="6"/>
        </w:rPr>
        <w:t> </w:t>
      </w:r>
      <w:r>
        <w:rPr/>
        <w:t>2013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400" w:lineRule="auto"/>
        <w:ind w:left="641" w:right="373"/>
      </w:pPr>
      <w:r>
        <w:rPr>
          <w:w w:val="105"/>
        </w:rPr>
        <w:t>Delivered over 150 creative projects for small businesses, startups, and nonproﬁts Maintained 95% repeat client rate through exceptional service and results Increased client engagement by implementing integrated brand strategies</w:t>
      </w:r>
    </w:p>
    <w:p>
      <w:pPr>
        <w:pStyle w:val="Heading2"/>
        <w:spacing w:before="155"/>
      </w:pPr>
      <w:r>
        <w:rPr/>
        <w:t>Art</w:t>
      </w:r>
      <w:r>
        <w:rPr>
          <w:spacing w:val="4"/>
        </w:rPr>
        <w:t> </w:t>
      </w:r>
      <w:r>
        <w:rPr/>
        <w:t>Director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Pixel</w:t>
      </w:r>
      <w:r>
        <w:rPr>
          <w:spacing w:val="5"/>
        </w:rPr>
        <w:t> </w:t>
      </w:r>
      <w:r>
        <w:rPr/>
        <w:t>Point</w:t>
      </w:r>
      <w:r>
        <w:rPr>
          <w:spacing w:val="5"/>
        </w:rPr>
        <w:t> </w:t>
      </w:r>
      <w:r>
        <w:rPr/>
        <w:t>Studio,</w:t>
      </w:r>
      <w:r>
        <w:rPr>
          <w:spacing w:val="4"/>
        </w:rPr>
        <w:t> </w:t>
      </w:r>
      <w:r>
        <w:rPr/>
        <w:t>Seattle,</w:t>
      </w:r>
      <w:r>
        <w:rPr>
          <w:spacing w:val="5"/>
        </w:rPr>
        <w:t> </w:t>
      </w:r>
      <w:r>
        <w:rPr/>
        <w:t>WA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July</w:t>
      </w:r>
      <w:r>
        <w:rPr>
          <w:spacing w:val="5"/>
        </w:rPr>
        <w:t> </w:t>
      </w:r>
      <w:r>
        <w:rPr/>
        <w:t>2010</w:t>
      </w:r>
      <w:r>
        <w:rPr>
          <w:spacing w:val="5"/>
        </w:rPr>
        <w:t> </w:t>
      </w:r>
      <w:r>
        <w:rPr/>
        <w:t>–</w:t>
      </w:r>
      <w:r>
        <w:rPr>
          <w:spacing w:val="4"/>
        </w:rPr>
        <w:t> </w:t>
      </w:r>
      <w:r>
        <w:rPr/>
        <w:t>December</w:t>
      </w:r>
      <w:r>
        <w:rPr>
          <w:spacing w:val="5"/>
        </w:rPr>
        <w:t> </w:t>
      </w:r>
      <w:r>
        <w:rPr>
          <w:spacing w:val="-4"/>
        </w:rPr>
        <w:t>2012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/>
        <w:ind w:left="641" w:right="269"/>
      </w:pPr>
      <w:r>
        <w:rPr>
          <w:w w:val="105"/>
        </w:rPr>
        <w:t>Directed visual concepts for advertising campaigns, leading to 20% revenue growth for clients</w:t>
      </w:r>
    </w:p>
    <w:p>
      <w:pPr>
        <w:pStyle w:val="BodyText"/>
        <w:spacing w:line="391" w:lineRule="auto" w:before="91"/>
        <w:ind w:left="641" w:right="1652"/>
      </w:pPr>
      <w:r>
        <w:rPr>
          <w:w w:val="105"/>
        </w:rPr>
        <w:t>Supervised junior designers to ensure brand consistency Managed production schedules and budgets</w:t>
      </w:r>
    </w:p>
    <w:p>
      <w:pPr>
        <w:pStyle w:val="BodyText"/>
        <w:spacing w:before="31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Graphic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37"/>
        <w:ind w:left="102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820" w:bottom="280" w:left="400" w:right="400"/>
      <w:cols w:num="2" w:equalWidth="0">
        <w:col w:w="2470" w:space="1455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2025-09-16T04:08:23Z</dcterms:created>
  <dcterms:modified xsi:type="dcterms:W3CDTF">2025-09-16T04:08:23Z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