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70707"/>
          <w:spacing w:val="-4"/>
        </w:rPr>
        <w:t>Jordan</w:t>
      </w:r>
      <w:r>
        <w:rPr>
          <w:color w:val="070707"/>
          <w:spacing w:val="-42"/>
        </w:rPr>
        <w:t> </w:t>
      </w:r>
      <w:r>
        <w:rPr>
          <w:color w:val="070707"/>
          <w:spacing w:val="-2"/>
        </w:rPr>
        <w:t>Miller</w:t>
      </w:r>
    </w:p>
    <w:p>
      <w:pPr>
        <w:spacing w:before="68"/>
        <w:ind w:left="4404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Bilingual</w:t>
      </w:r>
      <w:r>
        <w:rPr>
          <w:rFonts w:ascii="Microsoft Sans Serif"/>
          <w:spacing w:val="15"/>
          <w:sz w:val="26"/>
        </w:rPr>
        <w:t> </w:t>
      </w:r>
      <w:r>
        <w:rPr>
          <w:rFonts w:ascii="Microsoft Sans Serif"/>
          <w:sz w:val="26"/>
        </w:rPr>
        <w:t>customer</w:t>
      </w:r>
      <w:r>
        <w:rPr>
          <w:rFonts w:ascii="Microsoft Sans Serif"/>
          <w:spacing w:val="16"/>
          <w:sz w:val="26"/>
        </w:rPr>
        <w:t> </w:t>
      </w:r>
      <w:r>
        <w:rPr>
          <w:rFonts w:ascii="Microsoft Sans Serif"/>
          <w:sz w:val="26"/>
        </w:rPr>
        <w:t>service</w:t>
      </w:r>
      <w:r>
        <w:rPr>
          <w:rFonts w:ascii="Microsoft Sans Serif"/>
          <w:spacing w:val="16"/>
          <w:sz w:val="26"/>
        </w:rPr>
        <w:t> </w:t>
      </w:r>
      <w:r>
        <w:rPr>
          <w:rFonts w:ascii="Microsoft Sans Serif"/>
          <w:spacing w:val="-2"/>
          <w:sz w:val="26"/>
        </w:rPr>
        <w:t>representative</w:t>
      </w:r>
    </w:p>
    <w:p>
      <w:pPr>
        <w:pStyle w:val="BodyText"/>
        <w:spacing w:line="273" w:lineRule="auto" w:before="141"/>
        <w:ind w:left="4748" w:right="340" w:hanging="1"/>
        <w:jc w:val="center"/>
      </w:pPr>
      <w:r>
        <w:rPr>
          <w:w w:val="105"/>
        </w:rPr>
        <w:t>Fluent in English and Spanish, Jordan has over six years of experience supporting customers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multilingual</w:t>
      </w:r>
      <w:r>
        <w:rPr>
          <w:spacing w:val="-1"/>
          <w:w w:val="105"/>
        </w:rPr>
        <w:t> </w:t>
      </w:r>
      <w:r>
        <w:rPr>
          <w:w w:val="105"/>
        </w:rPr>
        <w:t>environments.</w:t>
      </w:r>
      <w:r>
        <w:rPr>
          <w:spacing w:val="-1"/>
          <w:w w:val="105"/>
        </w:rPr>
        <w:t> </w:t>
      </w:r>
      <w:r>
        <w:rPr>
          <w:w w:val="105"/>
        </w:rPr>
        <w:t>Known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de-escalating</w:t>
      </w:r>
      <w:r>
        <w:rPr>
          <w:spacing w:val="-1"/>
          <w:w w:val="105"/>
        </w:rPr>
        <w:t> </w:t>
      </w:r>
      <w:r>
        <w:rPr>
          <w:w w:val="105"/>
        </w:rPr>
        <w:t>sensitive</w:t>
      </w:r>
      <w:r>
        <w:rPr>
          <w:spacing w:val="-1"/>
          <w:w w:val="105"/>
        </w:rPr>
        <w:t> </w:t>
      </w:r>
      <w:r>
        <w:rPr>
          <w:w w:val="105"/>
        </w:rPr>
        <w:t>issues</w:t>
      </w:r>
      <w:r>
        <w:rPr>
          <w:spacing w:val="-1"/>
          <w:w w:val="105"/>
        </w:rPr>
        <w:t> </w:t>
      </w:r>
      <w:r>
        <w:rPr>
          <w:w w:val="105"/>
        </w:rPr>
        <w:t>and improving satisfaction across diverse customer bases.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24560f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jordanmiller@email.com</w:t>
        </w:r>
      </w:hyperlink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2020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10"/>
      </w:pPr>
      <w:r>
        <w:rPr>
          <w:spacing w:val="-2"/>
          <w:w w:val="105"/>
        </w:rPr>
        <w:t>Bilingual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Customer Service Representative | SoftServe Solutions | Miami, </w:t>
      </w:r>
      <w:r>
        <w:rPr>
          <w:spacing w:val="-5"/>
          <w:w w:val="105"/>
        </w:rPr>
        <w:t>FL</w:t>
      </w:r>
    </w:p>
    <w:p>
      <w:pPr>
        <w:pStyle w:val="BodyText"/>
        <w:spacing w:before="36"/>
      </w:pPr>
    </w:p>
    <w:p>
      <w:pPr>
        <w:pStyle w:val="BodyText"/>
        <w:spacing w:line="273" w:lineRule="auto" w:before="1"/>
        <w:ind w:left="779" w:right="150"/>
      </w:pPr>
      <w:r>
        <w:rPr>
          <w:w w:val="105"/>
        </w:rPr>
        <w:t>Handle 75+ calls per day in English and Spanish, maintaining a 97% satisfaction </w:t>
      </w:r>
      <w:r>
        <w:rPr>
          <w:spacing w:val="-4"/>
          <w:w w:val="105"/>
        </w:rPr>
        <w:t>rate</w:t>
      </w:r>
    </w:p>
    <w:p>
      <w:pPr>
        <w:pStyle w:val="BodyText"/>
        <w:spacing w:line="273" w:lineRule="auto" w:before="90"/>
        <w:ind w:left="779" w:right="150"/>
      </w:pPr>
      <w:r>
        <w:rPr>
          <w:w w:val="105"/>
        </w:rPr>
        <w:t>Developed Spanish-language FAQ resources, decreasing support requests by </w:t>
      </w:r>
      <w:r>
        <w:rPr>
          <w:spacing w:val="-4"/>
          <w:w w:val="105"/>
        </w:rPr>
        <w:t>20%</w:t>
      </w:r>
    </w:p>
    <w:p>
      <w:pPr>
        <w:pStyle w:val="BodyText"/>
        <w:spacing w:before="91"/>
        <w:ind w:left="779"/>
      </w:pPr>
      <w:r>
        <w:rPr>
          <w:w w:val="105"/>
        </w:rPr>
        <w:t>Mentor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bilingual</w:t>
      </w:r>
      <w:r>
        <w:rPr>
          <w:spacing w:val="-5"/>
          <w:w w:val="105"/>
        </w:rPr>
        <w:t> </w:t>
      </w:r>
      <w:r>
        <w:rPr>
          <w:w w:val="105"/>
        </w:rPr>
        <w:t>staff</w:t>
      </w:r>
      <w:r>
        <w:rPr>
          <w:spacing w:val="-5"/>
          <w:w w:val="105"/>
        </w:rPr>
        <w:t> </w:t>
      </w:r>
      <w:r>
        <w:rPr>
          <w:w w:val="105"/>
        </w:rPr>
        <w:t>training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program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984" w:space="1424"/>
            <w:col w:w="7052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626" w:lineRule="auto" w:before="90"/>
        <w:ind w:left="947" w:right="894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9559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2" coordorigin="0,0" coordsize="11625,16860">
                <v:rect style="position:absolute;left:0;top:2355;width:4350;height:14505" id="docshape3" filled="true" fillcolor="#24560f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1380" id="docshape9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560;width:75;height:2805" id="docshape10" coordorigin="5175,4560" coordsize="75,2805" path="m5250,7322l5249,7317,5245,7308,5243,7304,5236,7297,5232,7295,5223,7291,5218,7290,5207,7290,5202,7291,5193,7295,5189,7297,5182,7304,5180,7308,5176,7317,5175,7322,5175,7328,5175,7333,5176,7338,5180,7347,5182,7351,5189,7358,5193,7360,5202,7364,5207,7365,5218,7365,5223,7364,5232,7360,5236,7358,5243,7351,5245,7347,5249,7338,5250,7333,5250,7322xm5250,7007l5249,7002,5245,6993,5243,6989,5236,6982,5232,6980,5223,6976,5218,6975,5207,6975,5202,6976,5193,6980,5189,6982,5182,6989,5180,6993,5176,7002,5175,7007,5175,7013,5175,7018,5176,7023,5180,7032,5182,7036,5189,7043,5193,7045,5202,7049,5207,7050,5218,7050,5223,7049,5232,7045,5236,7043,5243,7036,5245,7032,5249,7023,5250,7018,5250,7007xm5250,6707l5249,6702,5245,6693,5243,6689,5236,6682,5232,6680,5223,6676,5218,6675,5207,6675,5202,6676,5193,6680,5189,6682,5182,6689,5180,6693,5176,6702,5175,6707,5175,6713,5175,6718,5176,6723,5180,6732,5182,6736,5189,6743,5193,6745,5202,6749,5207,6750,5218,6750,5223,6749,5232,6745,5236,6743,5243,6736,5245,6732,5249,6723,5250,6718,5250,6707xm5250,5612l5249,5607,5245,5598,5243,5594,5236,5587,5232,5585,5223,5581,5218,5580,5207,5580,5202,5581,5193,5585,5189,5587,5182,5594,5180,5598,5176,5607,5175,5612,5175,5618,5175,5623,5176,5628,5180,5637,5182,5641,5189,5648,5193,5650,5202,5654,5207,5655,5218,5655,5223,5654,5232,5650,5236,5648,5243,5641,5245,5637,5249,5628,5250,5623,5250,561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24560f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  <w:sz w:val="18"/>
        </w:rPr>
        <w:t>LinkedIn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 </w:t>
      </w:r>
      <w:r>
        <w:rPr>
          <w:color w:val="FFFFFF"/>
          <w:w w:val="105"/>
          <w:sz w:val="18"/>
        </w:rPr>
        <w:t>City, ST</w:t>
      </w:r>
    </w:p>
    <w:p>
      <w:pPr>
        <w:pStyle w:val="BodyText"/>
        <w:spacing w:before="54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rFonts w:ascii="Microsoft Sans Serif"/>
          <w:sz w:val="29"/>
        </w:rPr>
      </w:pPr>
    </w:p>
    <w:p>
      <w:pPr>
        <w:spacing w:line="364" w:lineRule="auto" w:before="0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Bilingual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(Spanish/English) </w:t>
      </w:r>
      <w:r>
        <w:rPr>
          <w:color w:val="FFFFFF"/>
          <w:w w:val="105"/>
          <w:sz w:val="18"/>
        </w:rPr>
        <w:t>Escalation resolution</w:t>
      </w:r>
    </w:p>
    <w:p>
      <w:pPr>
        <w:spacing w:line="381" w:lineRule="auto" w:before="16"/>
        <w:ind w:left="779" w:right="397" w:firstLine="0"/>
        <w:jc w:val="left"/>
        <w:rPr>
          <w:sz w:val="18"/>
        </w:rPr>
      </w:pPr>
      <w:r>
        <w:rPr>
          <w:color w:val="FFFFFF"/>
          <w:w w:val="105"/>
          <w:sz w:val="18"/>
        </w:rPr>
        <w:t>Multilingual CRM tools </w:t>
      </w:r>
      <w:r>
        <w:rPr>
          <w:color w:val="FFFFFF"/>
          <w:spacing w:val="-2"/>
          <w:w w:val="105"/>
          <w:sz w:val="18"/>
        </w:rPr>
        <w:t>Training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material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localization </w:t>
      </w:r>
      <w:r>
        <w:rPr>
          <w:color w:val="FFFFFF"/>
          <w:w w:val="105"/>
          <w:sz w:val="18"/>
        </w:rPr>
        <w:t>Ticket tracking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August</w:t>
      </w:r>
      <w:r>
        <w:rPr>
          <w:spacing w:val="-5"/>
          <w:w w:val="105"/>
        </w:rPr>
        <w:t> </w:t>
      </w:r>
      <w:r>
        <w:rPr>
          <w:w w:val="105"/>
        </w:rPr>
        <w:t>2016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January</w:t>
      </w:r>
      <w:r>
        <w:rPr>
          <w:spacing w:val="-4"/>
          <w:w w:val="105"/>
        </w:rPr>
        <w:t> 2020</w:t>
      </w:r>
    </w:p>
    <w:p>
      <w:pPr>
        <w:pStyle w:val="BodyText"/>
        <w:ind w:left="110"/>
      </w:pPr>
      <w:r>
        <w:rPr>
          <w:spacing w:val="-2"/>
          <w:w w:val="105"/>
        </w:rPr>
        <w:t>Customer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Support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Representative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GlobalComm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Miami,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22"/>
      </w:pPr>
    </w:p>
    <w:p>
      <w:pPr>
        <w:pStyle w:val="BodyText"/>
        <w:spacing w:line="400" w:lineRule="auto" w:before="0"/>
        <w:ind w:left="779" w:right="633"/>
      </w:pPr>
      <w:r>
        <w:rPr>
          <w:w w:val="105"/>
        </w:rPr>
        <w:t>Supported Latin American clients with billing and product questions Reduced complaint escalation rate by 25% with proactive communication Coordinated with the translation team for product rollouts</w:t>
      </w:r>
    </w:p>
    <w:p>
      <w:pPr>
        <w:pStyle w:val="BodyText"/>
        <w:spacing w:before="8" w:after="1"/>
        <w:rPr>
          <w:sz w:val="13"/>
        </w:rPr>
      </w:pPr>
    </w:p>
    <w:p>
      <w:pPr>
        <w:pStyle w:val="BodyText"/>
        <w:spacing w:before="0"/>
        <w:ind w:left="-18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13" filled="true" fillcolor="#24560f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110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Communications</w:t>
      </w:r>
    </w:p>
    <w:p>
      <w:pPr>
        <w:pStyle w:val="BodyText"/>
        <w:ind w:left="110"/>
      </w:pPr>
      <w:r>
        <w:rPr>
          <w:spacing w:val="-2"/>
          <w:w w:val="105"/>
        </w:rPr>
        <w:t>Florida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International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5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760" w:bottom="280" w:left="280" w:right="180"/>
      <w:cols w:num="2" w:equalWidth="0">
        <w:col w:w="3703" w:space="705"/>
        <w:col w:w="70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4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2025-09-09T10:25:09Z</dcterms:created>
  <dcterms:modified xsi:type="dcterms:W3CDTF">2025-09-09T10:25:09Z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