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70707"/>
        </w:rPr>
        <w:t>Jamie</w:t>
      </w:r>
      <w:r>
        <w:rPr>
          <w:color w:val="070707"/>
          <w:spacing w:val="-48"/>
        </w:rPr>
        <w:t> </w:t>
      </w:r>
      <w:r>
        <w:rPr>
          <w:color w:val="070707"/>
          <w:spacing w:val="-2"/>
        </w:rPr>
        <w:t>Wilson</w:t>
      </w:r>
    </w:p>
    <w:p>
      <w:pPr>
        <w:spacing w:before="68"/>
        <w:ind w:left="440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4"/>
          <w:sz w:val="26"/>
        </w:rPr>
        <w:t>Hospice</w:t>
      </w:r>
      <w:r>
        <w:rPr>
          <w:rFonts w:ascii="Microsoft Sans Serif"/>
          <w:spacing w:val="-7"/>
          <w:sz w:val="26"/>
        </w:rPr>
        <w:t> </w:t>
      </w:r>
      <w:r>
        <w:rPr>
          <w:rFonts w:ascii="Microsoft Sans Serif"/>
          <w:spacing w:val="-4"/>
          <w:sz w:val="26"/>
        </w:rPr>
        <w:t>CNA</w:t>
      </w:r>
      <w:r>
        <w:rPr>
          <w:rFonts w:ascii="Microsoft Sans Serif"/>
          <w:spacing w:val="-7"/>
          <w:sz w:val="26"/>
        </w:rPr>
        <w:t> </w:t>
      </w:r>
      <w:r>
        <w:rPr>
          <w:rFonts w:ascii="Microsoft Sans Serif"/>
          <w:spacing w:val="-4"/>
          <w:sz w:val="26"/>
        </w:rPr>
        <w:t>Resume</w:t>
      </w:r>
    </w:p>
    <w:p>
      <w:pPr>
        <w:pStyle w:val="BodyText"/>
        <w:spacing w:line="273" w:lineRule="auto" w:before="141"/>
        <w:ind w:left="4602" w:right="195" w:hanging="1"/>
        <w:jc w:val="center"/>
      </w:pPr>
      <w:r>
        <w:rPr>
          <w:w w:val="105"/>
        </w:rPr>
        <w:t>Compassionate hospice CNA with ﬁve years of experience supporting end-of-life care in hospice and palliative environments. Skilled in emotional support, medication assistance, and collaborating with multidisciplinary teams. Committed to preserving dignity and comfort for terminally ill patients.</w:t>
      </w: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162703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D581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11296pt;width:356.25pt;height:25.5pt;mso-position-horizontal-relative:page;mso-position-vertical-relative:paragraph;z-index:-15728640;mso-wrap-distance-left:0;mso-wrap-distance-right:0" type="#_x0000_t202" id="docshape1" filled="true" fillcolor="#2d581b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216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w w:val="105"/>
        </w:rPr>
        <w:t>2020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Present</w:t>
      </w:r>
    </w:p>
    <w:p>
      <w:pPr>
        <w:pStyle w:val="BodyText"/>
        <w:spacing w:before="116"/>
        <w:ind w:left="110"/>
      </w:pPr>
      <w:r>
        <w:rPr>
          <w:w w:val="105"/>
        </w:rPr>
        <w:t>Hospice</w:t>
      </w:r>
      <w:r>
        <w:rPr>
          <w:spacing w:val="-12"/>
          <w:w w:val="105"/>
        </w:rPr>
        <w:t> </w:t>
      </w:r>
      <w:r>
        <w:rPr>
          <w:w w:val="105"/>
        </w:rPr>
        <w:t>Certiﬁed</w:t>
      </w:r>
      <w:r>
        <w:rPr>
          <w:spacing w:val="-9"/>
          <w:w w:val="105"/>
        </w:rPr>
        <w:t> </w:t>
      </w:r>
      <w:r>
        <w:rPr>
          <w:w w:val="105"/>
        </w:rPr>
        <w:t>Nursing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Comfort</w:t>
      </w:r>
      <w:r>
        <w:rPr>
          <w:spacing w:val="-8"/>
          <w:w w:val="105"/>
        </w:rPr>
        <w:t> </w:t>
      </w:r>
      <w:r>
        <w:rPr>
          <w:w w:val="105"/>
        </w:rPr>
        <w:t>Care</w:t>
      </w:r>
      <w:r>
        <w:rPr>
          <w:spacing w:val="-8"/>
          <w:w w:val="105"/>
        </w:rPr>
        <w:t> </w:t>
      </w:r>
      <w:r>
        <w:rPr>
          <w:w w:val="105"/>
        </w:rPr>
        <w:t>Hospice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Springﬁeld,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IL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1810" w:space="2598"/>
            <w:col w:w="7052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18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 Springﬁeld,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IL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62704</w:t>
      </w:r>
    </w:p>
    <w:p>
      <w:pPr>
        <w:pStyle w:val="BodyText"/>
        <w:spacing w:before="54"/>
        <w:rPr>
          <w:sz w:val="18"/>
        </w:rPr>
      </w:pPr>
    </w:p>
    <w:p>
      <w:pPr>
        <w:pStyle w:val="Heading1"/>
        <w:spacing w:before="0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91" w:lineRule="auto" w:before="79"/>
        <w:ind w:left="779" w:right="1423"/>
      </w:pPr>
      <w:r>
        <w:rPr/>
        <w:br w:type="column"/>
      </w:r>
      <w:r>
        <w:rPr>
          <w:w w:val="105"/>
        </w:rPr>
        <w:t>Provide comfort-focused care to 10+ patients per week Administer hygiene support and pain relief under RN supervision Guide families through emotional challenges with compassion</w:t>
      </w:r>
    </w:p>
    <w:p>
      <w:pPr>
        <w:pStyle w:val="BodyText"/>
        <w:spacing w:before="105"/>
        <w:ind w:left="110"/>
      </w:pPr>
      <w:r>
        <w:rPr>
          <w:w w:val="105"/>
        </w:rPr>
        <w:t>February</w:t>
      </w:r>
      <w:r>
        <w:rPr>
          <w:spacing w:val="-5"/>
          <w:w w:val="105"/>
        </w:rPr>
        <w:t> </w:t>
      </w:r>
      <w:r>
        <w:rPr>
          <w:w w:val="105"/>
        </w:rPr>
        <w:t>2017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March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16"/>
        <w:ind w:left="110"/>
      </w:pP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Nursing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Sunset</w:t>
      </w:r>
      <w:r>
        <w:rPr>
          <w:spacing w:val="-12"/>
          <w:w w:val="105"/>
        </w:rPr>
        <w:t> </w:t>
      </w:r>
      <w:r>
        <w:rPr>
          <w:w w:val="105"/>
        </w:rPr>
        <w:t>Senior</w:t>
      </w:r>
      <w:r>
        <w:rPr>
          <w:spacing w:val="-12"/>
          <w:w w:val="105"/>
        </w:rPr>
        <w:t> </w:t>
      </w:r>
      <w:r>
        <w:rPr>
          <w:w w:val="105"/>
        </w:rPr>
        <w:t>Living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Springﬁeld,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2"/>
      </w:pPr>
    </w:p>
    <w:p>
      <w:pPr>
        <w:pStyle w:val="BodyText"/>
        <w:spacing w:line="400" w:lineRule="auto"/>
        <w:ind w:left="779" w:right="12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686062</wp:posOffset>
                </wp:positionV>
                <wp:extent cx="4524375" cy="323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D581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4.020687pt;width:356.25pt;height:25.5pt;mso-position-horizontal-relative:page;mso-position-vertical-relative:paragraph;z-index:15729664" type="#_x0000_t202" id="docshape2" filled="true" fillcolor="#2d581b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Assisted elderly residents with ADLs, meals, and repositioning Observed and reported health changes, aiding hospice transitions Helped establish a patient comfort protocol adopted facility-wide</w:t>
      </w:r>
    </w:p>
    <w:p>
      <w:pPr>
        <w:spacing w:after="0" w:line="400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3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376" w:lineRule="auto" w:before="74"/>
        <w:ind w:left="779" w:right="204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8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08634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302894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81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720" id="docshapegroup3" coordorigin="0,0" coordsize="11625,16860">
                <v:rect style="position:absolute;left:0;top:2355;width:4350;height:14505" id="docshape4" filled="true" fillcolor="#2d581b" stroked="false">
                  <v:fill type="solid"/>
                </v:rect>
                <v:rect style="position:absolute;left:4350;top:3180;width:7275;height:15" id="docshape5" filled="true" fillcolor="#000000" stroked="false">
                  <v:fill opacity="28783f" type="solid"/>
                </v:rect>
                <v:shape style="position:absolute;left:765;top:4800;width:317;height:317" type="#_x0000_t75" id="docshape6" stroked="false">
                  <v:imagedata r:id="rId6" o:title=""/>
                </v:shape>
                <v:shape style="position:absolute;left:785;top:5340;width:275;height:317" type="#_x0000_t75" id="docshape7" stroked="false">
                  <v:imagedata r:id="rId7" o:title=""/>
                </v:shape>
                <v:shape style="position:absolute;left:765;top:5901;width:317;height:274" type="#_x0000_t75" id="docshape8" stroked="false">
                  <v:imagedata r:id="rId8" o:title=""/>
                </v:shape>
                <v:shape style="position:absolute;left:766;top:6420;width:315;height:317" type="#_x0000_t75" id="docshape9" stroked="false">
                  <v:imagedata r:id="rId9" o:title=""/>
                </v:shape>
                <v:shape style="position:absolute;left:764;top:8010;width:75;height:1710" id="docshape10" coordorigin="765,8010" coordsize="75,1710" path="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770;width:75;height:2385" id="docshape11" coordorigin="5175,4770" coordsize="75,2385" path="m5250,7112l5249,7107,5245,7098,5243,7094,5236,7087,5232,7085,5223,7081,5218,7080,5207,7080,5202,7081,5193,7085,5189,7087,5182,7094,5180,7098,5176,7107,5175,7112,5175,7118,5175,7123,5176,7128,5180,7137,5182,7141,5189,7148,5193,7150,5202,7154,5207,7155,5218,7155,5223,7154,5232,7150,5236,7148,5243,7141,5245,7137,5249,7128,5250,7123,5250,7112xm5250,6797l5249,6792,5245,6783,5243,6779,5236,6772,5232,6770,5223,6766,5218,6765,5207,6765,5202,6766,5193,6770,5189,6772,5182,6779,5180,6783,5176,6792,5175,6797,5175,6803,5175,6808,5176,6813,5180,6822,5182,6826,5189,6833,5193,6835,5202,6839,5207,6840,5218,6840,5223,6839,5232,6835,5236,6833,5243,6826,5245,6822,5249,6813,5250,6808,5250,6797xm5250,6497l5249,6492,5245,6483,5243,6479,5236,6472,5232,6470,5223,6466,5218,6465,5207,6465,5202,6466,5193,6470,5189,6472,5182,6479,5180,6483,5176,6492,5175,6497,5175,6503,5175,6508,5176,6513,5180,6522,5182,6526,5189,6533,5193,6535,5202,6539,5207,6540,5218,6540,5223,6539,5232,6535,5236,6533,5243,6526,5245,6522,5249,6513,5250,6508,5250,6497xm5250,5402l5249,5397,5245,5388,5243,5384,5236,5377,5232,5375,5223,5371,5218,5370,5207,5370,5202,5371,5193,5375,5189,5377,5182,5384,5180,5388,5176,5397,5175,5402,5175,5408,5175,5413,5176,5418,5180,5427,5182,5431,5189,5438,5193,5440,5202,5444,5207,5445,5218,5445,5223,5444,5232,5440,5236,5438,5243,5431,5245,5427,5249,5418,5250,5413,5250,540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2d581b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End-of-life patient care</w:t>
      </w:r>
      <w:r>
        <w:rPr>
          <w:color w:val="FFFFFF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Symptom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pain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</w:t>
      </w:r>
      <w:r>
        <w:rPr>
          <w:color w:val="FFFFFF"/>
          <w:w w:val="105"/>
          <w:sz w:val="18"/>
        </w:rPr>
        <w:t>Family emotional support Palliative wound care</w:t>
      </w:r>
    </w:p>
    <w:p>
      <w:pPr>
        <w:spacing w:line="364" w:lineRule="auto" w:before="5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Medication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hygiene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assistance </w:t>
      </w:r>
      <w:r>
        <w:rPr>
          <w:color w:val="FFFFFF"/>
          <w:w w:val="105"/>
          <w:sz w:val="18"/>
        </w:rPr>
        <w:t>Grief and bereavement support</w:t>
      </w:r>
    </w:p>
    <w:p>
      <w:pPr>
        <w:spacing w:line="240" w:lineRule="auto" w:before="11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ind w:left="805"/>
      </w:pPr>
      <w:r>
        <w:rPr>
          <w:w w:val="105"/>
        </w:rPr>
        <w:t>Associate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(A.S.)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Nursing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before="116"/>
        <w:ind w:left="805"/>
      </w:pPr>
      <w:r>
        <w:rPr>
          <w:w w:val="105"/>
        </w:rPr>
        <w:t>Springﬁeld</w:t>
      </w:r>
      <w:r>
        <w:rPr>
          <w:spacing w:val="-5"/>
          <w:w w:val="105"/>
        </w:rPr>
        <w:t> </w:t>
      </w:r>
      <w:r>
        <w:rPr>
          <w:w w:val="105"/>
        </w:rPr>
        <w:t>Community</w:t>
      </w:r>
      <w:r>
        <w:rPr>
          <w:spacing w:val="-5"/>
          <w:w w:val="105"/>
        </w:rPr>
        <w:t> </w:t>
      </w:r>
      <w:r>
        <w:rPr>
          <w:w w:val="105"/>
        </w:rPr>
        <w:t>College,</w:t>
      </w:r>
      <w:r>
        <w:rPr>
          <w:spacing w:val="-5"/>
          <w:w w:val="105"/>
        </w:rPr>
        <w:t> </w:t>
      </w:r>
      <w:r>
        <w:rPr>
          <w:w w:val="105"/>
        </w:rPr>
        <w:t>Springﬁeld,</w:t>
      </w:r>
      <w:r>
        <w:rPr>
          <w:spacing w:val="-5"/>
          <w:w w:val="105"/>
        </w:rPr>
        <w:t> </w:t>
      </w:r>
      <w:r>
        <w:rPr>
          <w:w w:val="105"/>
        </w:rPr>
        <w:t>IL</w:t>
      </w:r>
      <w:r>
        <w:rPr>
          <w:spacing w:val="-4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  <w:tabs>
          <w:tab w:pos="805" w:val="left" w:leader="none"/>
          <w:tab w:pos="7632" w:val="left" w:leader="none"/>
        </w:tabs>
        <w:spacing w:before="1"/>
        <w:ind w:left="507"/>
      </w:pPr>
      <w:r>
        <w:rPr>
          <w:rFonts w:ascii="Times New Roman"/>
          <w:color w:val="FFFFFF"/>
          <w:shd w:fill="94AA8B" w:color="auto" w:val="clear"/>
        </w:rPr>
        <w:tab/>
      </w:r>
      <w:r>
        <w:rPr>
          <w:color w:val="FFFFFF"/>
          <w:spacing w:val="-2"/>
          <w:shd w:fill="94AA8B" w:color="auto" w:val="clear"/>
        </w:rPr>
        <w:t>CERTIFICATIONS</w:t>
      </w:r>
      <w:r>
        <w:rPr>
          <w:color w:val="FFFFFF"/>
          <w:shd w:fill="94AA8B" w:color="auto" w:val="clear"/>
        </w:rPr>
        <w:tab/>
      </w:r>
    </w:p>
    <w:p>
      <w:pPr>
        <w:pStyle w:val="BodyText"/>
        <w:spacing w:line="508" w:lineRule="auto" w:before="284"/>
        <w:ind w:left="805" w:right="492"/>
      </w:pPr>
      <w:r>
        <w:rPr>
          <w:w w:val="105"/>
        </w:rPr>
        <w:t>Certiﬁed</w:t>
      </w:r>
      <w:r>
        <w:rPr>
          <w:spacing w:val="-2"/>
          <w:w w:val="105"/>
        </w:rPr>
        <w:t> </w:t>
      </w:r>
      <w:r>
        <w:rPr>
          <w:w w:val="105"/>
        </w:rPr>
        <w:t>Nursing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(CNA),</w:t>
      </w:r>
      <w:r>
        <w:rPr>
          <w:spacing w:val="-2"/>
          <w:w w:val="105"/>
        </w:rPr>
        <w:t> </w:t>
      </w:r>
      <w:r>
        <w:rPr>
          <w:w w:val="105"/>
        </w:rPr>
        <w:t>Illinois</w:t>
      </w:r>
      <w:r>
        <w:rPr>
          <w:spacing w:val="-2"/>
          <w:w w:val="105"/>
        </w:rPr>
        <w:t> </w:t>
      </w:r>
      <w:r>
        <w:rPr>
          <w:w w:val="105"/>
        </w:rPr>
        <w:t>Department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Public</w:t>
      </w:r>
      <w:r>
        <w:rPr>
          <w:spacing w:val="-2"/>
          <w:w w:val="105"/>
        </w:rPr>
        <w:t> </w:t>
      </w:r>
      <w:r>
        <w:rPr>
          <w:w w:val="105"/>
        </w:rPr>
        <w:t>Health,</w:t>
      </w:r>
      <w:r>
        <w:rPr>
          <w:spacing w:val="-2"/>
          <w:w w:val="105"/>
        </w:rPr>
        <w:t> </w:t>
      </w:r>
      <w:r>
        <w:rPr>
          <w:w w:val="105"/>
        </w:rPr>
        <w:t>June</w:t>
      </w:r>
      <w:r>
        <w:rPr>
          <w:spacing w:val="-2"/>
          <w:w w:val="105"/>
        </w:rPr>
        <w:t> </w:t>
      </w:r>
      <w:r>
        <w:rPr>
          <w:w w:val="105"/>
        </w:rPr>
        <w:t>2017 Basic Life Support (BLS), American Heart Association, March 2023</w:t>
      </w:r>
    </w:p>
    <w:sectPr>
      <w:type w:val="continuous"/>
      <w:pgSz w:w="11920" w:h="16860"/>
      <w:pgMar w:top="760" w:bottom="280" w:left="280" w:right="180"/>
      <w:cols w:num="2" w:equalWidth="0">
        <w:col w:w="3673" w:space="40"/>
        <w:col w:w="77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2025-09-11T11:22:42Z</dcterms:created>
  <dcterms:modified xsi:type="dcterms:W3CDTF">2025-09-11T11:22:42Z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