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238" w:right="847" w:firstLine="0"/>
        <w:jc w:val="center"/>
        <w:rPr>
          <w:rFonts w:ascii="Microsoft Sans Serif"/>
          <w:sz w:val="82"/>
        </w:rPr>
      </w:pPr>
      <w:r>
        <w:rPr>
          <w:b/>
          <w:color w:val="080808"/>
          <w:sz w:val="82"/>
        </w:rPr>
        <w:t>Taylor</w:t>
      </w:r>
      <w:r>
        <w:rPr>
          <w:b/>
          <w:color w:val="080808"/>
          <w:spacing w:val="33"/>
          <w:sz w:val="82"/>
        </w:rPr>
        <w:t> </w:t>
      </w:r>
      <w:r>
        <w:rPr>
          <w:rFonts w:ascii="Microsoft Sans Serif"/>
          <w:color w:val="080808"/>
          <w:spacing w:val="-4"/>
          <w:sz w:val="82"/>
        </w:rPr>
        <w:t>Smith</w:t>
      </w:r>
    </w:p>
    <w:p>
      <w:pPr>
        <w:spacing w:before="21"/>
        <w:ind w:left="5249" w:right="847" w:firstLine="0"/>
        <w:jc w:val="center"/>
        <w:rPr>
          <w:b/>
          <w:sz w:val="24"/>
        </w:rPr>
      </w:pPr>
      <w:r>
        <w:rPr>
          <w:b/>
          <w:color w:val="080808"/>
          <w:sz w:val="24"/>
        </w:rPr>
        <w:t>Restaurant</w:t>
      </w:r>
      <w:r>
        <w:rPr>
          <w:b/>
          <w:color w:val="080808"/>
          <w:spacing w:val="32"/>
          <w:sz w:val="24"/>
        </w:rPr>
        <w:t> </w:t>
      </w:r>
      <w:r>
        <w:rPr>
          <w:b/>
          <w:color w:val="080808"/>
          <w:sz w:val="24"/>
        </w:rPr>
        <w:t>General</w:t>
      </w:r>
      <w:r>
        <w:rPr>
          <w:b/>
          <w:color w:val="080808"/>
          <w:spacing w:val="33"/>
          <w:sz w:val="24"/>
        </w:rPr>
        <w:t> </w:t>
      </w:r>
      <w:r>
        <w:rPr>
          <w:b/>
          <w:color w:val="080808"/>
          <w:spacing w:val="-2"/>
          <w:sz w:val="24"/>
        </w:rPr>
        <w:t>Manager</w:t>
      </w:r>
    </w:p>
    <w:p>
      <w:pPr>
        <w:pStyle w:val="BodyText"/>
        <w:spacing w:before="201"/>
        <w:rPr>
          <w:b/>
          <w:sz w:val="26"/>
        </w:rPr>
      </w:pPr>
    </w:p>
    <w:p>
      <w:pPr>
        <w:pStyle w:val="Heading1"/>
        <w:ind w:left="0" w:right="847"/>
        <w:jc w:val="center"/>
      </w:pPr>
      <w:r>
        <w:rPr>
          <w:color w:val="080808"/>
        </w:rPr>
        <w:t>A</w:t>
      </w:r>
      <w:r>
        <w:rPr>
          <w:color w:val="080808"/>
          <w:spacing w:val="-37"/>
        </w:rPr>
        <w:t> </w:t>
      </w:r>
      <w:r>
        <w:rPr>
          <w:color w:val="080808"/>
        </w:rPr>
        <w:t>B</w:t>
      </w:r>
      <w:r>
        <w:rPr>
          <w:color w:val="080808"/>
          <w:spacing w:val="-36"/>
        </w:rPr>
        <w:t> </w:t>
      </w:r>
      <w:r>
        <w:rPr>
          <w:color w:val="080808"/>
        </w:rPr>
        <w:t>O</w:t>
      </w:r>
      <w:r>
        <w:rPr>
          <w:color w:val="080808"/>
          <w:spacing w:val="-36"/>
        </w:rPr>
        <w:t> </w:t>
      </w:r>
      <w:r>
        <w:rPr>
          <w:color w:val="080808"/>
        </w:rPr>
        <w:t>U</w:t>
      </w:r>
      <w:r>
        <w:rPr>
          <w:color w:val="080808"/>
          <w:spacing w:val="-36"/>
        </w:rPr>
        <w:t> </w:t>
      </w:r>
      <w:r>
        <w:rPr>
          <w:color w:val="080808"/>
        </w:rPr>
        <w:t>T</w:t>
      </w:r>
      <w:r>
        <w:rPr>
          <w:color w:val="080808"/>
          <w:spacing w:val="62"/>
        </w:rPr>
        <w:t> </w:t>
      </w:r>
      <w:r>
        <w:rPr>
          <w:color w:val="080808"/>
        </w:rPr>
        <w:t>M</w:t>
      </w:r>
      <w:r>
        <w:rPr>
          <w:color w:val="080808"/>
          <w:spacing w:val="-36"/>
        </w:rPr>
        <w:t> </w:t>
      </w:r>
      <w:r>
        <w:rPr>
          <w:color w:val="080808"/>
          <w:spacing w:val="-10"/>
        </w:rPr>
        <w:t>E</w:t>
      </w:r>
    </w:p>
    <w:p>
      <w:pPr>
        <w:spacing w:after="0"/>
        <w:jc w:val="center"/>
        <w:sectPr>
          <w:type w:val="continuous"/>
          <w:pgSz w:w="11920" w:h="16860"/>
          <w:pgMar w:top="940" w:bottom="280" w:left="420" w:right="340"/>
        </w:sect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290"/>
        <w:rPr>
          <w:b/>
          <w:sz w:val="26"/>
        </w:rPr>
      </w:pPr>
    </w:p>
    <w:p>
      <w:pPr>
        <w:spacing w:before="0"/>
        <w:ind w:left="100" w:right="0" w:firstLine="0"/>
        <w:jc w:val="left"/>
        <w:rPr>
          <w:b/>
          <w:sz w:val="26"/>
        </w:rPr>
      </w:pPr>
      <w:r>
        <w:rPr>
          <w:b/>
          <w:color w:val="FFFFFF"/>
          <w:sz w:val="26"/>
        </w:rPr>
        <w:t>CO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N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TAC</w:t>
      </w:r>
      <w:r>
        <w:rPr>
          <w:b/>
          <w:color w:val="FFFFFF"/>
          <w:spacing w:val="-15"/>
          <w:sz w:val="26"/>
        </w:rPr>
        <w:t> </w:t>
      </w:r>
      <w:r>
        <w:rPr>
          <w:b/>
          <w:color w:val="FFFFFF"/>
          <w:spacing w:val="-12"/>
          <w:sz w:val="26"/>
        </w:rPr>
        <w:t>T</w:t>
      </w:r>
    </w:p>
    <w:p>
      <w:pPr>
        <w:pStyle w:val="BodyText"/>
        <w:spacing w:before="32"/>
        <w:rPr>
          <w:b/>
          <w:sz w:val="26"/>
        </w:rPr>
      </w:pPr>
    </w:p>
    <w:p>
      <w:pPr>
        <w:spacing w:before="1"/>
        <w:ind w:left="97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(123)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456-</w:t>
      </w:r>
      <w:r>
        <w:rPr>
          <w:color w:val="FFFFFF"/>
          <w:spacing w:val="-4"/>
          <w:w w:val="105"/>
          <w:sz w:val="18"/>
        </w:rPr>
        <w:t>7890</w:t>
      </w:r>
    </w:p>
    <w:p>
      <w:pPr>
        <w:pStyle w:val="BodyText"/>
        <w:spacing w:line="292" w:lineRule="auto" w:before="170"/>
        <w:ind w:left="100"/>
      </w:pPr>
      <w:r>
        <w:rPr/>
        <w:br w:type="column"/>
      </w:r>
      <w:r>
        <w:rPr>
          <w:w w:val="105"/>
        </w:rPr>
        <w:t>Restaurant</w:t>
      </w:r>
      <w:r>
        <w:rPr>
          <w:spacing w:val="40"/>
          <w:w w:val="105"/>
        </w:rPr>
        <w:t> </w:t>
      </w:r>
      <w:r>
        <w:rPr>
          <w:w w:val="105"/>
        </w:rPr>
        <w:t>general</w:t>
      </w:r>
      <w:r>
        <w:rPr>
          <w:spacing w:val="40"/>
          <w:w w:val="105"/>
        </w:rPr>
        <w:t> </w:t>
      </w:r>
      <w:r>
        <w:rPr>
          <w:w w:val="105"/>
        </w:rPr>
        <w:t>manager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12</w:t>
      </w:r>
      <w:r>
        <w:rPr>
          <w:spacing w:val="40"/>
          <w:w w:val="105"/>
        </w:rPr>
        <w:t> </w:t>
      </w:r>
      <w:r>
        <w:rPr>
          <w:w w:val="105"/>
        </w:rPr>
        <w:t>years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40"/>
          <w:w w:val="105"/>
        </w:rPr>
        <w:t> </w:t>
      </w:r>
      <w:r>
        <w:rPr>
          <w:w w:val="105"/>
        </w:rPr>
        <w:t>experience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high-volume</w:t>
      </w:r>
      <w:r>
        <w:rPr>
          <w:spacing w:val="40"/>
          <w:w w:val="105"/>
        </w:rPr>
        <w:t> </w:t>
      </w:r>
      <w:r>
        <w:rPr>
          <w:w w:val="105"/>
        </w:rPr>
        <w:t>dining establishments.</w:t>
      </w:r>
      <w:r>
        <w:rPr>
          <w:spacing w:val="40"/>
          <w:w w:val="105"/>
        </w:rPr>
        <w:t> </w:t>
      </w:r>
      <w:r>
        <w:rPr>
          <w:w w:val="105"/>
        </w:rPr>
        <w:t>Skilled</w:t>
      </w:r>
      <w:r>
        <w:rPr>
          <w:spacing w:val="40"/>
          <w:w w:val="105"/>
        </w:rPr>
        <w:t> </w:t>
      </w:r>
      <w:r>
        <w:rPr>
          <w:w w:val="105"/>
        </w:rPr>
        <w:t>at</w:t>
      </w:r>
      <w:r>
        <w:rPr>
          <w:spacing w:val="40"/>
          <w:w w:val="105"/>
        </w:rPr>
        <w:t> </w:t>
      </w:r>
      <w:r>
        <w:rPr>
          <w:w w:val="105"/>
        </w:rPr>
        <w:t>leading</w:t>
      </w:r>
      <w:r>
        <w:rPr>
          <w:spacing w:val="40"/>
          <w:w w:val="105"/>
        </w:rPr>
        <w:t> </w:t>
      </w:r>
      <w:r>
        <w:rPr>
          <w:w w:val="105"/>
        </w:rPr>
        <w:t>cross-functional</w:t>
      </w:r>
      <w:r>
        <w:rPr>
          <w:spacing w:val="40"/>
          <w:w w:val="105"/>
        </w:rPr>
        <w:t> </w:t>
      </w:r>
      <w:r>
        <w:rPr>
          <w:w w:val="105"/>
        </w:rPr>
        <w:t>teams,</w:t>
      </w:r>
      <w:r>
        <w:rPr>
          <w:spacing w:val="40"/>
          <w:w w:val="105"/>
        </w:rPr>
        <w:t> </w:t>
      </w:r>
      <w:r>
        <w:rPr>
          <w:w w:val="105"/>
        </w:rPr>
        <w:t>optimizing</w:t>
      </w:r>
      <w:r>
        <w:rPr>
          <w:spacing w:val="40"/>
          <w:w w:val="105"/>
        </w:rPr>
        <w:t> </w:t>
      </w:r>
      <w:r>
        <w:rPr>
          <w:w w:val="105"/>
        </w:rPr>
        <w:t>operations,</w:t>
      </w:r>
      <w:r>
        <w:rPr>
          <w:spacing w:val="40"/>
          <w:w w:val="105"/>
        </w:rPr>
        <w:t> </w:t>
      </w:r>
      <w:r>
        <w:rPr>
          <w:w w:val="105"/>
        </w:rPr>
        <w:t>and driving</w:t>
      </w:r>
      <w:r>
        <w:rPr>
          <w:spacing w:val="40"/>
          <w:w w:val="105"/>
        </w:rPr>
        <w:t> </w:t>
      </w:r>
      <w:r>
        <w:rPr>
          <w:w w:val="105"/>
        </w:rPr>
        <w:t>revenue</w:t>
      </w:r>
      <w:r>
        <w:rPr>
          <w:spacing w:val="40"/>
          <w:w w:val="105"/>
        </w:rPr>
        <w:t> </w:t>
      </w:r>
      <w:r>
        <w:rPr>
          <w:w w:val="105"/>
        </w:rPr>
        <w:t>growth.</w:t>
      </w:r>
      <w:r>
        <w:rPr>
          <w:spacing w:val="40"/>
          <w:w w:val="105"/>
        </w:rPr>
        <w:t> </w:t>
      </w:r>
      <w:r>
        <w:rPr>
          <w:w w:val="105"/>
        </w:rPr>
        <w:t>Adept</w:t>
      </w:r>
      <w:r>
        <w:rPr>
          <w:spacing w:val="40"/>
          <w:w w:val="105"/>
        </w:rPr>
        <w:t> </w:t>
      </w:r>
      <w:r>
        <w:rPr>
          <w:w w:val="105"/>
        </w:rPr>
        <w:t>at</w:t>
      </w:r>
      <w:r>
        <w:rPr>
          <w:spacing w:val="40"/>
          <w:w w:val="105"/>
        </w:rPr>
        <w:t> </w:t>
      </w:r>
      <w:r>
        <w:rPr>
          <w:w w:val="105"/>
        </w:rPr>
        <w:t>enhancing</w:t>
      </w:r>
      <w:r>
        <w:rPr>
          <w:spacing w:val="40"/>
          <w:w w:val="105"/>
        </w:rPr>
        <w:t> </w:t>
      </w:r>
      <w:r>
        <w:rPr>
          <w:w w:val="105"/>
        </w:rPr>
        <w:t>customer</w:t>
      </w:r>
      <w:r>
        <w:rPr>
          <w:spacing w:val="40"/>
          <w:w w:val="105"/>
        </w:rPr>
        <w:t> </w:t>
      </w:r>
      <w:r>
        <w:rPr>
          <w:w w:val="105"/>
        </w:rPr>
        <w:t>satisfaction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maintaining compliance with health and safety regulations.</w:t>
      </w:r>
    </w:p>
    <w:p>
      <w:pPr>
        <w:pStyle w:val="BodyText"/>
        <w:spacing w:before="84"/>
      </w:pPr>
    </w:p>
    <w:p>
      <w:pPr>
        <w:pStyle w:val="Heading1"/>
        <w:spacing w:before="1"/>
      </w:pPr>
      <w:r>
        <w:rPr>
          <w:color w:val="080808"/>
          <w:spacing w:val="-6"/>
        </w:rPr>
        <w:t>P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R</w:t>
      </w:r>
      <w:r>
        <w:rPr>
          <w:color w:val="080808"/>
          <w:spacing w:val="-40"/>
        </w:rPr>
        <w:t> </w:t>
      </w:r>
      <w:r>
        <w:rPr>
          <w:color w:val="080808"/>
          <w:spacing w:val="-6"/>
        </w:rPr>
        <w:t>O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F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E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S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S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I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O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N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A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L</w:t>
      </w:r>
      <w:r>
        <w:rPr>
          <w:color w:val="080808"/>
          <w:spacing w:val="28"/>
        </w:rPr>
        <w:t> </w:t>
      </w:r>
      <w:r>
        <w:rPr>
          <w:color w:val="080808"/>
          <w:spacing w:val="-6"/>
        </w:rPr>
        <w:t>E</w:t>
      </w:r>
      <w:r>
        <w:rPr>
          <w:color w:val="080808"/>
          <w:spacing w:val="-30"/>
        </w:rPr>
        <w:t> </w:t>
      </w:r>
      <w:r>
        <w:rPr>
          <w:color w:val="080808"/>
          <w:spacing w:val="-6"/>
        </w:rPr>
        <w:t>X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P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E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R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I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E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N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C</w:t>
      </w:r>
      <w:r>
        <w:rPr>
          <w:color w:val="080808"/>
          <w:spacing w:val="-36"/>
        </w:rPr>
        <w:t> </w:t>
      </w:r>
      <w:r>
        <w:rPr>
          <w:color w:val="080808"/>
          <w:spacing w:val="-10"/>
        </w:rPr>
        <w:t>E</w:t>
      </w:r>
    </w:p>
    <w:p>
      <w:pPr>
        <w:spacing w:before="166"/>
        <w:ind w:left="100" w:right="0" w:firstLine="0"/>
        <w:jc w:val="left"/>
        <w:rPr>
          <w:sz w:val="18"/>
        </w:rPr>
      </w:pPr>
      <w:r>
        <w:rPr>
          <w:w w:val="105"/>
          <w:sz w:val="18"/>
        </w:rPr>
        <w:t>General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Manager</w:t>
      </w:r>
    </w:p>
    <w:p>
      <w:pPr>
        <w:spacing w:before="48"/>
        <w:ind w:left="100" w:right="0" w:firstLine="0"/>
        <w:jc w:val="left"/>
        <w:rPr>
          <w:sz w:val="18"/>
        </w:rPr>
      </w:pPr>
      <w:r>
        <w:rPr>
          <w:w w:val="105"/>
          <w:sz w:val="18"/>
        </w:rPr>
        <w:t>McGrath’s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Grill,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Chicago,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IL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March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2016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0" w:right="340"/>
          <w:cols w:num="2" w:equalWidth="0">
            <w:col w:w="2335" w:space="1906"/>
            <w:col w:w="6919"/>
          </w:cols>
        </w:sectPr>
      </w:pPr>
    </w:p>
    <w:p>
      <w:pPr>
        <w:pStyle w:val="BodyText"/>
        <w:spacing w:before="170"/>
        <w:rPr>
          <w:sz w:val="18"/>
        </w:rPr>
      </w:pPr>
    </w:p>
    <w:p>
      <w:pPr>
        <w:spacing w:line="696" w:lineRule="auto" w:before="1"/>
        <w:ind w:left="974" w:right="38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pacing w:val="-2"/>
          <w:w w:val="105"/>
          <w:sz w:val="18"/>
        </w:rPr>
        <w:t>LinkedIn</w:t>
      </w:r>
    </w:p>
    <w:p>
      <w:pPr>
        <w:pStyle w:val="ListParagraph"/>
        <w:numPr>
          <w:ilvl w:val="0"/>
          <w:numId w:val="1"/>
        </w:numPr>
        <w:tabs>
          <w:tab w:pos="1270" w:val="left" w:leader="none"/>
          <w:tab w:pos="1272" w:val="left" w:leader="none"/>
        </w:tabs>
        <w:spacing w:line="196" w:lineRule="auto" w:before="102" w:after="0"/>
        <w:ind w:left="1272" w:right="105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Supervise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60+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staff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oversee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operations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restaurant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serving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1,200 customers weekly</w:t>
      </w:r>
    </w:p>
    <w:p>
      <w:pPr>
        <w:pStyle w:val="ListParagraph"/>
        <w:numPr>
          <w:ilvl w:val="0"/>
          <w:numId w:val="1"/>
        </w:numPr>
        <w:tabs>
          <w:tab w:pos="1270" w:val="left" w:leader="none"/>
          <w:tab w:pos="1272" w:val="left" w:leader="none"/>
        </w:tabs>
        <w:spacing w:line="196" w:lineRule="auto" w:before="97" w:after="0"/>
        <w:ind w:left="1272" w:right="300" w:hanging="298"/>
        <w:jc w:val="left"/>
        <w:rPr>
          <w:sz w:val="16"/>
        </w:rPr>
      </w:pPr>
      <w:r>
        <w:rPr>
          <w:w w:val="105"/>
          <w:sz w:val="16"/>
        </w:rPr>
        <w:t>Implemented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cost-saving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initiatives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reduced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waste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18%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boosted annual revenue by $250,000</w:t>
      </w:r>
    </w:p>
    <w:p>
      <w:pPr>
        <w:pStyle w:val="ListParagraph"/>
        <w:numPr>
          <w:ilvl w:val="0"/>
          <w:numId w:val="1"/>
        </w:numPr>
        <w:tabs>
          <w:tab w:pos="1270" w:val="left" w:leader="none"/>
        </w:tabs>
        <w:spacing w:line="240" w:lineRule="auto" w:before="70" w:after="0"/>
        <w:ind w:left="1270" w:right="0" w:hanging="296"/>
        <w:jc w:val="left"/>
        <w:rPr>
          <w:sz w:val="16"/>
        </w:rPr>
      </w:pPr>
      <w:r>
        <w:rPr>
          <w:w w:val="105"/>
          <w:sz w:val="16"/>
        </w:rPr>
        <w:t>Launched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staff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training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program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improved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employee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retention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4"/>
          <w:w w:val="105"/>
          <w:sz w:val="16"/>
        </w:rPr>
        <w:t> </w:t>
      </w:r>
      <w:r>
        <w:rPr>
          <w:spacing w:val="-5"/>
          <w:w w:val="105"/>
          <w:sz w:val="16"/>
        </w:rPr>
        <w:t>25%</w:t>
      </w:r>
    </w:p>
    <w:p>
      <w:pPr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940" w:bottom="280" w:left="420" w:right="340"/>
          <w:cols w:num="2" w:equalWidth="0">
            <w:col w:w="2813" w:space="777"/>
            <w:col w:w="7570"/>
          </w:cols>
        </w:sectPr>
      </w:pPr>
    </w:p>
    <w:p>
      <w:pPr>
        <w:spacing w:line="206" w:lineRule="exact" w:before="0"/>
        <w:ind w:left="97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City, ST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123</w:t>
      </w:r>
    </w:p>
    <w:p>
      <w:pPr>
        <w:spacing w:before="104"/>
        <w:ind w:left="974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Assistant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Manager</w:t>
      </w:r>
    </w:p>
    <w:p>
      <w:pPr>
        <w:spacing w:before="48"/>
        <w:ind w:left="974" w:right="0" w:firstLine="0"/>
        <w:jc w:val="left"/>
        <w:rPr>
          <w:sz w:val="18"/>
        </w:rPr>
      </w:pPr>
      <w:r>
        <w:rPr>
          <w:w w:val="105"/>
          <w:sz w:val="18"/>
        </w:rPr>
        <w:t>Lakeside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Bistro,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Milwaukee,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WI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July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2012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February</w:t>
      </w:r>
      <w:r>
        <w:rPr>
          <w:spacing w:val="9"/>
          <w:w w:val="105"/>
          <w:sz w:val="18"/>
        </w:rPr>
        <w:t> </w:t>
      </w:r>
      <w:r>
        <w:rPr>
          <w:spacing w:val="-4"/>
          <w:w w:val="105"/>
          <w:sz w:val="18"/>
        </w:rPr>
        <w:t>2016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0" w:right="340"/>
          <w:cols w:num="2" w:equalWidth="0">
            <w:col w:w="2062" w:space="1305"/>
            <w:col w:w="7793"/>
          </w:cols>
        </w:sectPr>
      </w:pPr>
    </w:p>
    <w:p>
      <w:pPr>
        <w:pStyle w:val="Heading1"/>
        <w:spacing w:before="93"/>
      </w:pPr>
      <w:r>
        <w:rPr>
          <w:color w:val="FFFFFF"/>
          <w:spacing w:val="-2"/>
        </w:rPr>
        <w:t>E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D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U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C</w:t>
      </w:r>
      <w:r>
        <w:rPr>
          <w:color w:val="FFFFFF"/>
          <w:spacing w:val="-27"/>
        </w:rPr>
        <w:t> </w:t>
      </w:r>
      <w:r>
        <w:rPr>
          <w:color w:val="FFFFFF"/>
          <w:spacing w:val="-2"/>
        </w:rPr>
        <w:t>AT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O</w:t>
      </w:r>
      <w:r>
        <w:rPr>
          <w:color w:val="FFFFFF"/>
          <w:spacing w:val="-35"/>
        </w:rPr>
        <w:t> </w:t>
      </w:r>
      <w:r>
        <w:rPr>
          <w:color w:val="FFFFFF"/>
          <w:spacing w:val="-10"/>
        </w:rPr>
        <w:t>N</w:t>
      </w:r>
    </w:p>
    <w:p>
      <w:pPr>
        <w:spacing w:line="295" w:lineRule="auto" w:before="196"/>
        <w:ind w:left="286" w:right="104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 of Science in Hospitality Management</w:t>
      </w:r>
    </w:p>
    <w:p>
      <w:pPr>
        <w:pStyle w:val="BodyText"/>
        <w:spacing w:before="34"/>
        <w:rPr>
          <w:b/>
          <w:sz w:val="18"/>
        </w:rPr>
      </w:pPr>
    </w:p>
    <w:p>
      <w:pPr>
        <w:spacing w:line="278" w:lineRule="auto" w:before="0"/>
        <w:ind w:left="286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University of Illinois, Champaign, IL May 2012</w:t>
      </w:r>
    </w:p>
    <w:p>
      <w:pPr>
        <w:pStyle w:val="BodyText"/>
        <w:spacing w:before="108"/>
        <w:rPr>
          <w:sz w:val="18"/>
        </w:rPr>
      </w:pPr>
    </w:p>
    <w:p>
      <w:pPr>
        <w:pStyle w:val="Heading1"/>
      </w:pP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33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3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1"/>
        </w:rPr>
        <w:t> </w:t>
      </w:r>
      <w:r>
        <w:rPr>
          <w:color w:val="FFFFFF"/>
          <w:spacing w:val="-10"/>
        </w:rPr>
        <w:t>S</w:t>
      </w:r>
    </w:p>
    <w:p>
      <w:pPr>
        <w:pStyle w:val="ListParagraph"/>
        <w:numPr>
          <w:ilvl w:val="0"/>
          <w:numId w:val="2"/>
        </w:numPr>
        <w:tabs>
          <w:tab w:pos="619" w:val="left" w:leader="none"/>
        </w:tabs>
        <w:spacing w:line="343" w:lineRule="exact" w:before="106" w:after="0"/>
        <w:ind w:left="619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Assisted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managing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operations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150-seat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bistro</w:t>
      </w:r>
    </w:p>
    <w:p>
      <w:pPr>
        <w:pStyle w:val="ListParagraph"/>
        <w:numPr>
          <w:ilvl w:val="0"/>
          <w:numId w:val="2"/>
        </w:numPr>
        <w:tabs>
          <w:tab w:pos="619" w:val="left" w:leader="none"/>
          <w:tab w:pos="621" w:val="left" w:leader="none"/>
        </w:tabs>
        <w:spacing w:line="196" w:lineRule="auto" w:before="29" w:after="0"/>
        <w:ind w:left="621" w:right="137" w:hanging="298"/>
        <w:jc w:val="left"/>
        <w:rPr>
          <w:sz w:val="16"/>
        </w:rPr>
      </w:pPr>
      <w:r>
        <w:rPr>
          <w:w w:val="105"/>
          <w:sz w:val="16"/>
        </w:rPr>
        <w:t>Increased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customer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satisfaction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ratings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from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85%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94%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service </w:t>
      </w:r>
      <w:r>
        <w:rPr>
          <w:spacing w:val="-2"/>
          <w:w w:val="105"/>
          <w:sz w:val="16"/>
        </w:rPr>
        <w:t>protocols</w:t>
      </w:r>
    </w:p>
    <w:p>
      <w:pPr>
        <w:pStyle w:val="ListParagraph"/>
        <w:numPr>
          <w:ilvl w:val="0"/>
          <w:numId w:val="2"/>
        </w:numPr>
        <w:tabs>
          <w:tab w:pos="619" w:val="left" w:leader="none"/>
        </w:tabs>
        <w:spacing w:line="240" w:lineRule="auto" w:before="55" w:after="0"/>
        <w:ind w:left="619" w:right="0" w:hanging="296"/>
        <w:jc w:val="left"/>
        <w:rPr>
          <w:sz w:val="16"/>
        </w:rPr>
      </w:pPr>
      <w:r>
        <w:rPr>
          <w:w w:val="105"/>
          <w:sz w:val="16"/>
        </w:rPr>
        <w:t>Led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menu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redesign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initiative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raised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average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check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amounts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1"/>
          <w:w w:val="105"/>
          <w:sz w:val="16"/>
        </w:rPr>
        <w:t> </w:t>
      </w:r>
      <w:r>
        <w:rPr>
          <w:spacing w:val="-5"/>
          <w:w w:val="105"/>
          <w:sz w:val="16"/>
        </w:rPr>
        <w:t>15%</w:t>
      </w:r>
    </w:p>
    <w:p>
      <w:pPr>
        <w:pStyle w:val="BodyText"/>
        <w:spacing w:before="76"/>
      </w:pPr>
    </w:p>
    <w:p>
      <w:pPr>
        <w:pStyle w:val="Heading1"/>
      </w:pPr>
      <w:r>
        <w:rPr>
          <w:color w:val="080808"/>
          <w:spacing w:val="-4"/>
        </w:rPr>
        <w:t>C</w:t>
      </w:r>
      <w:r>
        <w:rPr>
          <w:color w:val="080808"/>
          <w:spacing w:val="-35"/>
        </w:rPr>
        <w:t> </w:t>
      </w:r>
      <w:r>
        <w:rPr>
          <w:color w:val="080808"/>
          <w:spacing w:val="-4"/>
        </w:rPr>
        <w:t>E</w:t>
      </w:r>
      <w:r>
        <w:rPr>
          <w:color w:val="080808"/>
          <w:spacing w:val="-34"/>
        </w:rPr>
        <w:t> </w:t>
      </w:r>
      <w:r>
        <w:rPr>
          <w:color w:val="080808"/>
          <w:spacing w:val="-4"/>
        </w:rPr>
        <w:t>R</w:t>
      </w:r>
      <w:r>
        <w:rPr>
          <w:color w:val="080808"/>
          <w:spacing w:val="-36"/>
        </w:rPr>
        <w:t> </w:t>
      </w:r>
      <w:r>
        <w:rPr>
          <w:color w:val="080808"/>
          <w:spacing w:val="-4"/>
        </w:rPr>
        <w:t>T</w:t>
      </w:r>
      <w:r>
        <w:rPr>
          <w:color w:val="080808"/>
          <w:spacing w:val="-35"/>
        </w:rPr>
        <w:t> </w:t>
      </w:r>
      <w:r>
        <w:rPr>
          <w:color w:val="080808"/>
          <w:spacing w:val="-4"/>
        </w:rPr>
        <w:t>I</w:t>
      </w:r>
      <w:r>
        <w:rPr>
          <w:color w:val="080808"/>
          <w:spacing w:val="-34"/>
        </w:rPr>
        <w:t> </w:t>
      </w:r>
      <w:r>
        <w:rPr>
          <w:color w:val="080808"/>
          <w:spacing w:val="-4"/>
        </w:rPr>
        <w:t>F</w:t>
      </w:r>
      <w:r>
        <w:rPr>
          <w:color w:val="080808"/>
          <w:spacing w:val="-34"/>
        </w:rPr>
        <w:t> </w:t>
      </w:r>
      <w:r>
        <w:rPr>
          <w:color w:val="080808"/>
          <w:spacing w:val="-4"/>
        </w:rPr>
        <w:t>I</w:t>
      </w:r>
      <w:r>
        <w:rPr>
          <w:color w:val="080808"/>
          <w:spacing w:val="-34"/>
        </w:rPr>
        <w:t> </w:t>
      </w:r>
      <w:r>
        <w:rPr>
          <w:color w:val="080808"/>
          <w:spacing w:val="-4"/>
        </w:rPr>
        <w:t>C</w:t>
      </w:r>
      <w:r>
        <w:rPr>
          <w:color w:val="080808"/>
          <w:spacing w:val="-26"/>
        </w:rPr>
        <w:t> </w:t>
      </w:r>
      <w:r>
        <w:rPr>
          <w:color w:val="080808"/>
          <w:spacing w:val="-4"/>
        </w:rPr>
        <w:t>AT</w:t>
      </w:r>
      <w:r>
        <w:rPr>
          <w:color w:val="080808"/>
          <w:spacing w:val="-34"/>
        </w:rPr>
        <w:t> </w:t>
      </w:r>
      <w:r>
        <w:rPr>
          <w:color w:val="080808"/>
          <w:spacing w:val="-4"/>
        </w:rPr>
        <w:t>I</w:t>
      </w:r>
      <w:r>
        <w:rPr>
          <w:color w:val="080808"/>
          <w:spacing w:val="-35"/>
        </w:rPr>
        <w:t> </w:t>
      </w:r>
      <w:r>
        <w:rPr>
          <w:color w:val="080808"/>
          <w:spacing w:val="-4"/>
        </w:rPr>
        <w:t>O</w:t>
      </w:r>
      <w:r>
        <w:rPr>
          <w:color w:val="080808"/>
          <w:spacing w:val="-34"/>
        </w:rPr>
        <w:t> </w:t>
      </w:r>
      <w:r>
        <w:rPr>
          <w:color w:val="080808"/>
          <w:spacing w:val="-4"/>
        </w:rPr>
        <w:t>N</w:t>
      </w:r>
      <w:r>
        <w:rPr>
          <w:color w:val="080808"/>
          <w:spacing w:val="-34"/>
        </w:rPr>
        <w:t> </w:t>
      </w:r>
      <w:r>
        <w:rPr>
          <w:color w:val="080808"/>
          <w:spacing w:val="-10"/>
        </w:rPr>
        <w:t>S</w:t>
      </w:r>
    </w:p>
    <w:p>
      <w:pPr>
        <w:pStyle w:val="ListParagraph"/>
        <w:numPr>
          <w:ilvl w:val="0"/>
          <w:numId w:val="3"/>
        </w:numPr>
        <w:tabs>
          <w:tab w:pos="396" w:val="left" w:leader="none"/>
        </w:tabs>
        <w:spacing w:line="240" w:lineRule="auto" w:before="104" w:after="0"/>
        <w:ind w:left="396" w:right="0" w:hanging="296"/>
        <w:jc w:val="left"/>
        <w:rPr>
          <w:sz w:val="16"/>
        </w:rPr>
      </w:pPr>
      <w:r>
        <w:rPr>
          <w:w w:val="105"/>
          <w:sz w:val="16"/>
        </w:rPr>
        <w:t>ServSafe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Food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Protection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Manager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National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Restaurant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Association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June</w:t>
      </w:r>
      <w:r>
        <w:rPr>
          <w:spacing w:val="15"/>
          <w:w w:val="105"/>
          <w:sz w:val="16"/>
        </w:rPr>
        <w:t> </w:t>
      </w:r>
      <w:r>
        <w:rPr>
          <w:spacing w:val="-4"/>
          <w:w w:val="105"/>
          <w:sz w:val="16"/>
        </w:rPr>
        <w:t>2013</w:t>
      </w:r>
    </w:p>
    <w:p>
      <w:pPr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940" w:bottom="280" w:left="420" w:right="340"/>
          <w:cols w:num="2" w:equalWidth="0">
            <w:col w:w="3364" w:space="877"/>
            <w:col w:w="6919"/>
          </w:cols>
        </w:sectPr>
      </w:pPr>
    </w:p>
    <w:p>
      <w:pPr>
        <w:pStyle w:val="ListParagraph"/>
        <w:numPr>
          <w:ilvl w:val="1"/>
          <w:numId w:val="3"/>
        </w:numPr>
        <w:tabs>
          <w:tab w:pos="582" w:val="left" w:leader="none"/>
        </w:tabs>
        <w:spacing w:line="351" w:lineRule="exact" w:before="109" w:after="0"/>
        <w:ind w:left="582" w:right="0" w:hanging="296"/>
        <w:jc w:val="left"/>
        <w:rPr>
          <w:color w:val="FFFFFF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5950" y="1600200"/>
                            <a:ext cx="4762500" cy="9104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9104630">
                                <a:moveTo>
                                  <a:pt x="0" y="9104375"/>
                                </a:moveTo>
                                <a:lnTo>
                                  <a:pt x="4762233" y="9104375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043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606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9295130">
                                <a:moveTo>
                                  <a:pt x="0" y="9294875"/>
                                </a:moveTo>
                                <a:lnTo>
                                  <a:pt x="2805950" y="9294875"/>
                                </a:lnTo>
                                <a:lnTo>
                                  <a:pt x="28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5750"/>
                            <a:ext cx="2238374" cy="2238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47674" y="32003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50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76600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47674" y="35813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9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3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68" y="365759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74" y="39528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40409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74" y="43338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3" y="44100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809874" y="0"/>
                            <a:ext cx="4758690" cy="160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600200">
                                <a:moveTo>
                                  <a:pt x="4758308" y="1600199"/>
                                </a:moveTo>
                                <a:lnTo>
                                  <a:pt x="0" y="16001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600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19424" y="1571624"/>
                            <a:ext cx="42481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0" h="28575">
                                <a:moveTo>
                                  <a:pt x="42481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48149" y="0"/>
                                </a:lnTo>
                                <a:lnTo>
                                  <a:pt x="42481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62782" y="265518"/>
                            <a:ext cx="2290445" cy="2290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2290445">
                                <a:moveTo>
                                  <a:pt x="1144982" y="0"/>
                                </a:moveTo>
                                <a:lnTo>
                                  <a:pt x="2289965" y="1144982"/>
                                </a:lnTo>
                                <a:lnTo>
                                  <a:pt x="1144982" y="2289965"/>
                                </a:lnTo>
                                <a:lnTo>
                                  <a:pt x="0" y="1144982"/>
                                </a:lnTo>
                                <a:lnTo>
                                  <a:pt x="1144982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.000005pt;width:595.950pt;height:842.9pt;mso-position-horizontal-relative:page;mso-position-vertical-relative:page;z-index:-15781888" id="docshapegroup1" coordorigin="0,0" coordsize="11919,16858">
                <v:rect style="position:absolute;left:4418;top:2520;width:7500;height:14338" id="docshape2" filled="true" fillcolor="#f5f5f5" stroked="false">
                  <v:fill type="solid"/>
                </v:rect>
                <v:rect style="position:absolute;left:0;top:2220;width:4419;height:14638" id="docshape3" filled="true" fillcolor="#915211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50;top:450;width:3525;height:3525" type="#_x0000_t75" id="docshape5" stroked="false">
                  <v:imagedata r:id="rId6" o:title=""/>
                </v:shape>
                <v:shape style="position:absolute;left:705;top:5040;width:525;height:525" id="docshape6" coordorigin="705,5040" coordsize="525,525" path="m965,5565l902,5557,843,5534,791,5498,749,5449,720,5392,706,5330,705,5305,705,5288,716,5225,742,5167,781,5116,832,5077,890,5051,953,5040,970,5040,982,5040,1045,5051,1103,5077,1154,5116,1193,5167,1219,5225,1230,5288,1230,5305,1230,5317,1219,5380,1193,5438,1154,5489,1103,5528,1045,5554,982,5565,965,5565xe" filled="true" fillcolor="#e78f37" stroked="false">
                  <v:path arrowok="t"/>
                  <v:fill type="solid"/>
                </v:shape>
                <v:shape style="position:absolute;left:825;top:5160;width:279;height:279" type="#_x0000_t75" id="docshape7" stroked="false">
                  <v:imagedata r:id="rId7" o:title=""/>
                </v:shape>
                <v:shape style="position:absolute;left:705;top:5640;width:525;height:510" id="docshape8" coordorigin="705,5640" coordsize="525,510" path="m975,6150l960,6150,947,6150,886,6139,829,6114,780,6075,741,6026,716,5969,705,5908,705,5895,705,5882,716,5821,741,5764,780,5715,829,5676,886,5651,947,5640,960,5640,975,5640,1037,5648,1095,5670,1146,5706,1187,5753,1215,5809,1229,5870,1230,5895,1230,5908,1219,5969,1194,6026,1155,6075,1106,6114,1049,6139,988,6150,975,6150xe" filled="true" fillcolor="#e78f37" stroked="false">
                  <v:path arrowok="t"/>
                  <v:fill type="solid"/>
                </v:shape>
                <v:shape style="position:absolute;left:843;top:5760;width:243;height:270" type="#_x0000_t75" id="docshape9" stroked="false">
                  <v:imagedata r:id="rId8" o:title=""/>
                </v:shape>
                <v:shape style="position:absolute;left:705;top:6225;width:525;height:525" id="docshape10" coordorigin="705,6225" coordsize="525,525" path="m965,6750l902,6742,843,6719,791,6683,749,6634,720,6577,706,6515,705,6490,705,6473,716,6410,742,6352,781,6301,832,6262,890,6236,953,6225,970,6225,982,6225,1045,6236,1103,6262,1154,6301,1193,6352,1219,6410,1230,6473,1230,6490,1230,6502,1219,6565,1193,6623,1154,6674,1103,6713,1045,6739,982,6750,965,6750xe" filled="true" fillcolor="#e78f37" stroked="false">
                  <v:path arrowok="t"/>
                  <v:fill type="solid"/>
                </v:shape>
                <v:shape style="position:absolute;left:825;top:6363;width:279;height:242" type="#_x0000_t75" id="docshape11" stroked="false">
                  <v:imagedata r:id="rId9" o:title=""/>
                </v:shape>
                <v:shape style="position:absolute;left:705;top:6825;width:525;height:525" id="docshape12" coordorigin="705,6825" coordsize="525,525" path="m965,7350l902,7342,843,7319,791,7283,749,7234,720,7177,706,7115,705,7090,705,7073,716,7010,742,6952,781,6901,832,6862,890,6836,953,6825,970,6825,982,6825,1045,6836,1103,6862,1154,6901,1193,6952,1219,7010,1230,7073,1230,7090,1230,7102,1219,7165,1193,7223,1154,7274,1103,7313,1045,7339,982,7350,965,7350xe" filled="true" fillcolor="#e78f37" stroked="false">
                  <v:path arrowok="t"/>
                  <v:fill type="solid"/>
                </v:shape>
                <v:shape style="position:absolute;left:825;top:6945;width:278;height:279" type="#_x0000_t75" id="docshape13" stroked="false">
                  <v:imagedata r:id="rId10" o:title=""/>
                </v:shape>
                <v:rect style="position:absolute;left:4425;top:0;width:7494;height:2520" id="docshape14" filled="true" fillcolor="#ffffff" stroked="false">
                  <v:fill type="solid"/>
                </v:rect>
                <v:rect style="position:absolute;left:4755;top:2475;width:6690;height:45" id="docshape15" filled="true" fillcolor="#e78f37" stroked="false">
                  <v:fill type="solid"/>
                </v:rect>
                <v:shape style="position:absolute;left:413;top:418;width:3607;height:3607" id="docshape16" coordorigin="414,418" coordsize="3607,3607" path="m2217,418l4020,2221,2217,4024,414,2221,2217,418xe" filled="false" stroked="true" strokeweight="3.0pt" strokecolor="#f5f5f5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Budgeting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w w:val="105"/>
          <w:sz w:val="18"/>
        </w:rPr>
        <w:t>cost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control</w:t>
      </w:r>
    </w:p>
    <w:p>
      <w:pPr>
        <w:pStyle w:val="ListParagraph"/>
        <w:numPr>
          <w:ilvl w:val="1"/>
          <w:numId w:val="3"/>
        </w:numPr>
        <w:tabs>
          <w:tab w:pos="582" w:val="left" w:leader="none"/>
        </w:tabs>
        <w:spacing w:line="345" w:lineRule="exact" w:before="0" w:after="0"/>
        <w:ind w:left="58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Customer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service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excellence</w:t>
      </w:r>
    </w:p>
    <w:p>
      <w:pPr>
        <w:pStyle w:val="ListParagraph"/>
        <w:numPr>
          <w:ilvl w:val="1"/>
          <w:numId w:val="3"/>
        </w:numPr>
        <w:tabs>
          <w:tab w:pos="582" w:val="left" w:leader="none"/>
        </w:tabs>
        <w:spacing w:line="343" w:lineRule="exact" w:before="0" w:after="0"/>
        <w:ind w:left="58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Inventory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3"/>
        </w:numPr>
        <w:tabs>
          <w:tab w:pos="582" w:val="left" w:leader="none"/>
        </w:tabs>
        <w:spacing w:line="348" w:lineRule="exact" w:before="0" w:after="0"/>
        <w:ind w:left="582" w:right="0" w:hanging="296"/>
        <w:jc w:val="left"/>
        <w:rPr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Operations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3"/>
        </w:numPr>
        <w:tabs>
          <w:tab w:pos="582" w:val="left" w:leader="none"/>
        </w:tabs>
        <w:spacing w:line="240" w:lineRule="auto" w:before="8" w:after="0"/>
        <w:ind w:left="58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Staff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training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development</w:t>
      </w:r>
    </w:p>
    <w:sectPr>
      <w:type w:val="continuous"/>
      <w:pgSz w:w="11920" w:h="16860"/>
      <w:pgMar w:top="940" w:bottom="280" w:left="42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39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8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8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8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9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39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0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80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509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62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4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7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0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3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5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7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0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9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2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8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10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8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2025-09-29T14:04:39Z</dcterms:created>
  <dcterms:modified xsi:type="dcterms:W3CDTF">2025-09-29T14:04:39Z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2025-09-29T00:00:00Z</vt:filetime>
  </property>
  <property fmtid="{D5CDD505-2E9C-101B-9397-08002B2CF9AE}" pid="5" name="Producer">
    <vt:lpwstr>Skia/PDF m121</vt:lpwstr>
  </property>
</Properties>
</file>