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220" w:right="2" w:firstLine="0"/>
        <w:jc w:val="center"/>
        <w:rPr>
          <w:rFonts w:ascii="Microsoft Sans Serif"/>
          <w:sz w:val="82"/>
        </w:rPr>
      </w:pPr>
      <w:r>
        <w:rPr>
          <w:b/>
          <w:sz w:val="82"/>
        </w:rPr>
        <w:t>Riley</w:t>
      </w:r>
      <w:r>
        <w:rPr>
          <w:b/>
          <w:spacing w:val="-38"/>
          <w:sz w:val="82"/>
        </w:rPr>
        <w:t> </w:t>
      </w:r>
      <w:r>
        <w:rPr>
          <w:rFonts w:ascii="Microsoft Sans Serif"/>
          <w:spacing w:val="-2"/>
          <w:sz w:val="82"/>
        </w:rPr>
        <w:t>Anderson</w:t>
      </w:r>
    </w:p>
    <w:p>
      <w:pPr>
        <w:pStyle w:val="Title"/>
      </w:pPr>
      <w:r>
        <w:rPr>
          <w:w w:val="110"/>
        </w:rPr>
        <w:t>Entertainment</w:t>
      </w:r>
      <w:r>
        <w:rPr>
          <w:spacing w:val="-16"/>
          <w:w w:val="110"/>
        </w:rPr>
        <w:t> </w:t>
      </w:r>
      <w:r>
        <w:rPr>
          <w:w w:val="110"/>
        </w:rPr>
        <w:t>Staf</w:t>
      </w:r>
      <w:r>
        <w:rPr>
          <w:spacing w:val="-14"/>
          <w:w w:val="110"/>
        </w:rPr>
        <w:t> </w:t>
      </w:r>
      <w:r>
        <w:rPr>
          <w:spacing w:val="-2"/>
          <w:w w:val="110"/>
        </w:rPr>
        <w:t>Accountant</w:t>
      </w:r>
    </w:p>
    <w:p>
      <w:pPr>
        <w:pStyle w:val="BodyText"/>
        <w:spacing w:before="28"/>
        <w:rPr>
          <w:b/>
        </w:rPr>
      </w:pPr>
    </w:p>
    <w:p>
      <w:pPr>
        <w:pStyle w:val="BodyText"/>
        <w:spacing w:line="295" w:lineRule="auto"/>
        <w:ind w:left="4220"/>
        <w:jc w:val="center"/>
      </w:pPr>
      <w:r>
        <w:rPr>
          <w:w w:val="105"/>
        </w:rPr>
        <w:t>Entertainment</w:t>
      </w:r>
      <w:r>
        <w:rPr>
          <w:spacing w:val="-14"/>
          <w:w w:val="105"/>
        </w:rPr>
        <w:t> </w:t>
      </w:r>
      <w:r>
        <w:rPr>
          <w:w w:val="105"/>
        </w:rPr>
        <w:t>staff</w:t>
      </w:r>
      <w:r>
        <w:rPr>
          <w:spacing w:val="-13"/>
          <w:w w:val="105"/>
        </w:rPr>
        <w:t> </w:t>
      </w:r>
      <w:r>
        <w:rPr>
          <w:w w:val="105"/>
        </w:rPr>
        <w:t>accountant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four</w:t>
      </w:r>
      <w:r>
        <w:rPr>
          <w:spacing w:val="-13"/>
          <w:w w:val="105"/>
        </w:rPr>
        <w:t> </w:t>
      </w:r>
      <w:r>
        <w:rPr>
          <w:w w:val="105"/>
        </w:rPr>
        <w:t>years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experience</w:t>
      </w:r>
      <w:r>
        <w:rPr>
          <w:spacing w:val="-14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production</w:t>
      </w:r>
      <w:r>
        <w:rPr>
          <w:spacing w:val="-13"/>
          <w:w w:val="105"/>
        </w:rPr>
        <w:t> </w:t>
      </w:r>
      <w:r>
        <w:rPr>
          <w:w w:val="105"/>
        </w:rPr>
        <w:t>accounting, cost</w:t>
      </w:r>
      <w:r>
        <w:rPr>
          <w:spacing w:val="-2"/>
          <w:w w:val="105"/>
        </w:rPr>
        <w:t> </w:t>
      </w:r>
      <w:r>
        <w:rPr>
          <w:w w:val="105"/>
        </w:rPr>
        <w:t>reporting,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vendor</w:t>
      </w:r>
      <w:r>
        <w:rPr>
          <w:spacing w:val="-2"/>
          <w:w w:val="105"/>
        </w:rPr>
        <w:t> </w:t>
      </w:r>
      <w:r>
        <w:rPr>
          <w:w w:val="105"/>
        </w:rPr>
        <w:t>management</w:t>
      </w:r>
      <w:r>
        <w:rPr>
          <w:spacing w:val="-2"/>
          <w:w w:val="105"/>
        </w:rPr>
        <w:t> </w:t>
      </w:r>
      <w:r>
        <w:rPr>
          <w:w w:val="105"/>
        </w:rPr>
        <w:t>for</w:t>
      </w:r>
      <w:r>
        <w:rPr>
          <w:spacing w:val="-2"/>
          <w:w w:val="105"/>
        </w:rPr>
        <w:t> </w:t>
      </w:r>
      <w:r>
        <w:rPr>
          <w:w w:val="105"/>
        </w:rPr>
        <w:t>ﬁlm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television</w:t>
      </w:r>
      <w:r>
        <w:rPr>
          <w:spacing w:val="-2"/>
          <w:w w:val="105"/>
        </w:rPr>
        <w:t> </w:t>
      </w:r>
      <w:r>
        <w:rPr>
          <w:w w:val="105"/>
        </w:rPr>
        <w:t>projects.</w:t>
      </w:r>
      <w:r>
        <w:rPr>
          <w:spacing w:val="-2"/>
          <w:w w:val="105"/>
        </w:rPr>
        <w:t> </w:t>
      </w:r>
      <w:r>
        <w:rPr>
          <w:w w:val="105"/>
        </w:rPr>
        <w:t>Skilled</w:t>
      </w:r>
      <w:r>
        <w:rPr>
          <w:spacing w:val="-2"/>
          <w:w w:val="105"/>
        </w:rPr>
        <w:t> </w:t>
      </w:r>
      <w:r>
        <w:rPr>
          <w:w w:val="105"/>
        </w:rPr>
        <w:t>at reconciling production budgets and supporting studio audits.</w:t>
      </w:r>
    </w:p>
    <w:p>
      <w:pPr>
        <w:pStyle w:val="BodyText"/>
        <w:spacing w:before="15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60" w:bottom="280" w:left="140" w:right="260"/>
        </w:sectPr>
      </w:pPr>
    </w:p>
    <w:p>
      <w:pPr>
        <w:pStyle w:val="BodyText"/>
        <w:spacing w:before="151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5718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362" y="4562474"/>
                            <a:ext cx="47625" cy="81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1915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00324" y="2200274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905112" y="3257549"/>
                            <a:ext cx="295275" cy="2952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2952750">
                                <a:moveTo>
                                  <a:pt x="47625" y="2925597"/>
                                </a:moveTo>
                                <a:lnTo>
                                  <a:pt x="27165" y="2905125"/>
                                </a:lnTo>
                                <a:lnTo>
                                  <a:pt x="20472" y="2905125"/>
                                </a:lnTo>
                                <a:lnTo>
                                  <a:pt x="0" y="2925597"/>
                                </a:lnTo>
                                <a:lnTo>
                                  <a:pt x="0" y="2929166"/>
                                </a:lnTo>
                                <a:lnTo>
                                  <a:pt x="0" y="2932290"/>
                                </a:lnTo>
                                <a:lnTo>
                                  <a:pt x="20472" y="2952750"/>
                                </a:lnTo>
                                <a:lnTo>
                                  <a:pt x="27165" y="2952750"/>
                                </a:lnTo>
                                <a:lnTo>
                                  <a:pt x="47625" y="2932290"/>
                                </a:lnTo>
                                <a:lnTo>
                                  <a:pt x="47625" y="2925597"/>
                                </a:lnTo>
                                <a:close/>
                              </a:path>
                              <a:path w="295275" h="2952750">
                                <a:moveTo>
                                  <a:pt x="295275" y="2144547"/>
                                </a:moveTo>
                                <a:lnTo>
                                  <a:pt x="274815" y="2124075"/>
                                </a:lnTo>
                                <a:lnTo>
                                  <a:pt x="268122" y="2124075"/>
                                </a:lnTo>
                                <a:lnTo>
                                  <a:pt x="247650" y="2144547"/>
                                </a:lnTo>
                                <a:lnTo>
                                  <a:pt x="247650" y="2148116"/>
                                </a:lnTo>
                                <a:lnTo>
                                  <a:pt x="247650" y="2151240"/>
                                </a:lnTo>
                                <a:lnTo>
                                  <a:pt x="268122" y="2171700"/>
                                </a:lnTo>
                                <a:lnTo>
                                  <a:pt x="274815" y="2171700"/>
                                </a:lnTo>
                                <a:lnTo>
                                  <a:pt x="295275" y="2151240"/>
                                </a:lnTo>
                                <a:lnTo>
                                  <a:pt x="295275" y="2144547"/>
                                </a:lnTo>
                                <a:close/>
                              </a:path>
                              <a:path w="295275" h="2952750">
                                <a:moveTo>
                                  <a:pt x="295275" y="1934997"/>
                                </a:moveTo>
                                <a:lnTo>
                                  <a:pt x="274815" y="1914525"/>
                                </a:lnTo>
                                <a:lnTo>
                                  <a:pt x="268122" y="1914525"/>
                                </a:lnTo>
                                <a:lnTo>
                                  <a:pt x="247650" y="1934997"/>
                                </a:lnTo>
                                <a:lnTo>
                                  <a:pt x="247650" y="1938566"/>
                                </a:lnTo>
                                <a:lnTo>
                                  <a:pt x="247650" y="1941690"/>
                                </a:lnTo>
                                <a:lnTo>
                                  <a:pt x="268122" y="1962150"/>
                                </a:lnTo>
                                <a:lnTo>
                                  <a:pt x="274815" y="1962150"/>
                                </a:lnTo>
                                <a:lnTo>
                                  <a:pt x="295275" y="1941690"/>
                                </a:lnTo>
                                <a:lnTo>
                                  <a:pt x="295275" y="1934997"/>
                                </a:lnTo>
                                <a:close/>
                              </a:path>
                              <a:path w="295275" h="2952750">
                                <a:moveTo>
                                  <a:pt x="295275" y="1582572"/>
                                </a:moveTo>
                                <a:lnTo>
                                  <a:pt x="274815" y="1562100"/>
                                </a:lnTo>
                                <a:lnTo>
                                  <a:pt x="268122" y="1562100"/>
                                </a:lnTo>
                                <a:lnTo>
                                  <a:pt x="247650" y="1582572"/>
                                </a:lnTo>
                                <a:lnTo>
                                  <a:pt x="247650" y="1586141"/>
                                </a:lnTo>
                                <a:lnTo>
                                  <a:pt x="247650" y="1589265"/>
                                </a:lnTo>
                                <a:lnTo>
                                  <a:pt x="268122" y="1609725"/>
                                </a:lnTo>
                                <a:lnTo>
                                  <a:pt x="274815" y="1609725"/>
                                </a:lnTo>
                                <a:lnTo>
                                  <a:pt x="295275" y="1589265"/>
                                </a:lnTo>
                                <a:lnTo>
                                  <a:pt x="295275" y="1582572"/>
                                </a:lnTo>
                                <a:close/>
                              </a:path>
                              <a:path w="295275" h="2952750">
                                <a:moveTo>
                                  <a:pt x="295275" y="725322"/>
                                </a:moveTo>
                                <a:lnTo>
                                  <a:pt x="274815" y="704850"/>
                                </a:lnTo>
                                <a:lnTo>
                                  <a:pt x="268122" y="704850"/>
                                </a:lnTo>
                                <a:lnTo>
                                  <a:pt x="247650" y="725322"/>
                                </a:lnTo>
                                <a:lnTo>
                                  <a:pt x="247650" y="728891"/>
                                </a:lnTo>
                                <a:lnTo>
                                  <a:pt x="247650" y="732015"/>
                                </a:lnTo>
                                <a:lnTo>
                                  <a:pt x="268122" y="752475"/>
                                </a:lnTo>
                                <a:lnTo>
                                  <a:pt x="274815" y="752475"/>
                                </a:lnTo>
                                <a:lnTo>
                                  <a:pt x="295275" y="732015"/>
                                </a:lnTo>
                                <a:lnTo>
                                  <a:pt x="295275" y="725322"/>
                                </a:lnTo>
                                <a:close/>
                              </a:path>
                              <a:path w="295275" h="2952750">
                                <a:moveTo>
                                  <a:pt x="295275" y="372897"/>
                                </a:moveTo>
                                <a:lnTo>
                                  <a:pt x="274815" y="352425"/>
                                </a:lnTo>
                                <a:lnTo>
                                  <a:pt x="268122" y="352425"/>
                                </a:lnTo>
                                <a:lnTo>
                                  <a:pt x="247650" y="372897"/>
                                </a:lnTo>
                                <a:lnTo>
                                  <a:pt x="247650" y="376466"/>
                                </a:lnTo>
                                <a:lnTo>
                                  <a:pt x="247650" y="379590"/>
                                </a:lnTo>
                                <a:lnTo>
                                  <a:pt x="268122" y="400050"/>
                                </a:lnTo>
                                <a:lnTo>
                                  <a:pt x="274815" y="400050"/>
                                </a:lnTo>
                                <a:lnTo>
                                  <a:pt x="295275" y="379590"/>
                                </a:lnTo>
                                <a:lnTo>
                                  <a:pt x="295275" y="372897"/>
                                </a:lnTo>
                                <a:close/>
                              </a:path>
                              <a:path w="295275" h="2952750">
                                <a:moveTo>
                                  <a:pt x="295275" y="20472"/>
                                </a:moveTo>
                                <a:lnTo>
                                  <a:pt x="274815" y="0"/>
                                </a:lnTo>
                                <a:lnTo>
                                  <a:pt x="268122" y="0"/>
                                </a:lnTo>
                                <a:lnTo>
                                  <a:pt x="247650" y="20472"/>
                                </a:lnTo>
                                <a:lnTo>
                                  <a:pt x="247650" y="24041"/>
                                </a:lnTo>
                                <a:lnTo>
                                  <a:pt x="247650" y="27165"/>
                                </a:lnTo>
                                <a:lnTo>
                                  <a:pt x="268122" y="47625"/>
                                </a:lnTo>
                                <a:lnTo>
                                  <a:pt x="274815" y="47625"/>
                                </a:lnTo>
                                <a:lnTo>
                                  <a:pt x="295275" y="27165"/>
                                </a:lnTo>
                                <a:lnTo>
                                  <a:pt x="2952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1136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6b8cbd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05;top:4770;width:317;height:317" type="#_x0000_t75" id="docshape6" stroked="false">
                  <v:imagedata r:id="rId7" o:title=""/>
                </v:shape>
                <v:shape style="position:absolute;left:725;top:5190;width:275;height:317" type="#_x0000_t75" id="docshape7" stroked="false">
                  <v:imagedata r:id="rId8" o:title=""/>
                </v:shape>
                <v:shape style="position:absolute;left:706;top:5625;width:315;height:317" type="#_x0000_t75" id="docshape8" stroked="false">
                  <v:imagedata r:id="rId9" o:title=""/>
                </v:shape>
                <v:shape style="position:absolute;left:524;top:7185;width:75;height:1290" id="docshape9" coordorigin="525,7185" coordsize="75,1290" path="m600,8432l599,8427,595,8418,593,8414,586,8407,582,8405,573,8401,568,8400,557,8400,552,8401,543,8405,539,8407,532,8414,530,8418,526,8427,525,8432,525,8438,525,8443,526,8448,530,8457,532,8461,539,8468,543,8470,552,8474,557,8475,568,8475,573,8474,582,8470,586,8468,593,8461,595,8457,599,8448,600,8443,600,8432xm600,8102l599,8097,595,8088,593,8084,586,8077,582,8075,573,8071,568,8070,557,8070,552,8071,543,8075,539,8077,532,8084,530,8088,526,8097,525,8102,525,8108,525,8113,526,8118,530,8127,532,8131,539,8138,543,8140,552,8144,557,8145,568,8145,573,8144,582,8140,586,8138,593,8131,595,8127,599,8118,600,8113,600,8102xm600,7547l599,7542,595,7533,593,7529,586,7522,582,7520,573,7516,568,7515,557,7515,552,7516,543,7520,539,7522,532,7529,530,7533,526,7542,525,7547,525,7553,525,7558,526,7563,530,7572,532,7576,539,7583,543,7585,552,7589,557,7590,568,7590,573,7589,582,7585,586,7583,593,7576,595,7572,599,7563,600,7558,600,7547xm600,7217l599,7212,595,7203,593,7199,586,7192,582,7190,573,7186,568,7185,557,7185,552,7186,543,7190,539,7192,532,7199,530,7203,526,7212,525,7217,525,7223,525,7228,526,7233,530,7242,532,7246,539,7253,543,7255,552,7259,557,7260,568,7260,573,7259,582,7255,586,7253,593,7246,595,7242,599,7233,600,7228,600,7217xe" filled="true" fillcolor="#000000" stroked="false">
                  <v:path arrowok="t"/>
                  <v:fill type="solid"/>
                </v:shape>
                <v:rect style="position:absolute;left:4095;top:3465;width:7425;height:15" id="docshape10" filled="true" fillcolor="#6b8cbd" stroked="false">
                  <v:fill type="solid"/>
                </v:rect>
                <v:shape style="position:absolute;left:4574;top:5130;width:465;height:4650" id="docshape11" coordorigin="4575,5130" coordsize="465,4650" path="m4650,9737l4649,9732,4645,9723,4643,9719,4636,9712,4632,9710,4623,9706,4618,9705,4607,9705,4602,9706,4593,9710,4589,9712,4582,9719,4580,9723,4576,9732,4575,9737,4575,9743,4575,9748,4576,9753,4580,9762,4582,9766,4589,9773,4593,9775,4602,9779,4607,9780,4618,9780,4623,9779,4632,9775,4636,9773,4643,9766,4645,9762,4649,9753,4650,9748,4650,9737xm5040,8507l5039,8502,5035,8493,5033,8489,5026,8482,5022,8480,5013,8476,5008,8475,4997,8475,4992,8476,4983,8480,4979,8482,4972,8489,4970,8493,4966,8502,4965,8507,4965,8513,4965,8518,4966,8523,4970,8532,4972,8536,4979,8543,4983,8545,4992,8549,4997,8550,5008,8550,5013,8549,5022,8545,5026,8543,5033,8536,5035,8532,5039,8523,5040,8518,5040,8507xm5040,8177l5039,8172,5035,8163,5033,8159,5026,8152,5022,8150,5013,8146,5008,8145,4997,8145,4992,8146,4983,8150,4979,8152,4972,8159,4970,8163,4966,8172,4965,8177,4965,8183,4965,8188,4966,8193,4970,8202,4972,8206,4979,8213,4983,8215,4992,8219,4997,8220,5008,8220,5013,8219,5022,8215,5026,8213,5033,8206,5035,8202,5039,8193,5040,8188,5040,8177xm5040,7622l5039,7617,5035,7608,5033,7604,5026,7597,5022,7595,5013,7591,5008,7590,4997,7590,4992,7591,4983,7595,4979,7597,4972,7604,4970,7608,4966,7617,4965,7622,4965,7628,4965,7633,4966,7638,4970,7647,4972,7651,4979,7658,4983,7660,4992,7664,4997,7665,5008,7665,5013,7664,5022,7660,5026,7658,5033,7651,5035,7647,5039,7638,5040,7633,5040,7622xm5040,6272l5039,6267,5035,6258,5033,6254,5026,6247,5022,6245,5013,6241,5008,6240,4997,6240,4992,6241,4983,6245,4979,6247,4972,6254,4970,6258,4966,6267,4965,6272,4965,6278,4965,6283,4966,6288,4970,6297,4972,6301,4979,6308,4983,6310,4992,6314,4997,6315,5008,6315,5013,6314,5022,6310,5026,6308,5033,6301,5035,6297,5039,6288,5040,6283,5040,6272xm5040,5717l5039,5712,5035,5703,5033,5699,5026,5692,5022,5690,5013,5686,5008,5685,4997,5685,4992,5686,4983,5690,4979,5692,4972,5699,4970,5703,4966,5712,4965,5717,4965,5723,4965,5728,4966,5733,4970,5742,4972,5746,4979,5753,4983,5755,4992,5759,4997,5760,5008,5760,5013,5759,5022,5755,5026,5753,5033,5746,5035,5742,5039,5733,5040,5728,5040,5717xm5040,5162l5039,5157,5035,5148,5033,5144,5026,5137,5022,5135,5013,5131,5008,5130,4997,5130,4992,5131,4983,5135,4979,5137,4972,5144,4970,5148,4966,5157,4965,5162,4965,5168,4965,5173,4966,5178,4970,5187,4972,5191,4979,5198,4983,5200,4992,5204,4997,5205,5008,5205,5013,5204,5022,5200,5026,5198,5033,5191,5035,5187,5039,5178,5040,5173,5040,51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pacing w:val="-2"/>
          <w:sz w:val="28"/>
        </w:rPr>
        <w:t>C</w:t>
      </w:r>
      <w:r>
        <w:rPr>
          <w:spacing w:val="-2"/>
        </w:rPr>
        <w:t>ONTACT</w:t>
      </w:r>
    </w:p>
    <w:p>
      <w:pPr>
        <w:pStyle w:val="BodyText"/>
        <w:spacing w:before="32"/>
        <w:rPr>
          <w:b/>
          <w:sz w:val="24"/>
        </w:rPr>
      </w:pPr>
    </w:p>
    <w:p>
      <w:pPr>
        <w:spacing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(123)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spacing w:line="453" w:lineRule="auto" w:before="190"/>
        <w:ind w:left="1013" w:right="378" w:firstLine="0"/>
        <w:jc w:val="left"/>
        <w:rPr>
          <w:sz w:val="20"/>
        </w:rPr>
      </w:pPr>
      <w:hyperlink r:id="rId10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Los</w:t>
      </w:r>
      <w:r>
        <w:rPr>
          <w:color w:val="1F1F1F"/>
          <w:spacing w:val="-9"/>
          <w:sz w:val="20"/>
        </w:rPr>
        <w:t> </w:t>
      </w:r>
      <w:r>
        <w:rPr>
          <w:color w:val="1F1F1F"/>
          <w:sz w:val="20"/>
        </w:rPr>
        <w:t>Angeles, CA</w:t>
      </w:r>
      <w:r>
        <w:rPr>
          <w:color w:val="1F1F1F"/>
          <w:spacing w:val="-9"/>
          <w:sz w:val="20"/>
        </w:rPr>
        <w:t> </w:t>
      </w:r>
      <w:r>
        <w:rPr>
          <w:color w:val="1F1F1F"/>
          <w:sz w:val="20"/>
        </w:rPr>
        <w:t>12345</w:t>
      </w:r>
    </w:p>
    <w:p>
      <w:pPr>
        <w:pStyle w:val="BodyText"/>
        <w:spacing w:before="191"/>
        <w:rPr>
          <w:sz w:val="20"/>
        </w:rPr>
      </w:pPr>
    </w:p>
    <w:p>
      <w:pPr>
        <w:pStyle w:val="Heading1"/>
      </w:pPr>
      <w:r>
        <w:rPr>
          <w:spacing w:val="-11"/>
          <w:sz w:val="28"/>
        </w:rPr>
        <w:t>K</w:t>
      </w:r>
      <w:r>
        <w:rPr>
          <w:spacing w:val="-11"/>
        </w:rPr>
        <w:t>EY</w:t>
      </w:r>
      <w:r>
        <w:rPr>
          <w:spacing w:val="-6"/>
        </w:rPr>
        <w:t> </w:t>
      </w:r>
      <w:r>
        <w:rPr>
          <w:spacing w:val="-2"/>
          <w:sz w:val="28"/>
        </w:rPr>
        <w:t>S</w:t>
      </w:r>
      <w:r>
        <w:rPr>
          <w:spacing w:val="-2"/>
        </w:rPr>
        <w:t>KILLS</w:t>
      </w:r>
    </w:p>
    <w:p>
      <w:pPr>
        <w:pStyle w:val="BodyText"/>
        <w:spacing w:before="6"/>
        <w:rPr>
          <w:b/>
          <w:sz w:val="24"/>
        </w:rPr>
      </w:pPr>
    </w:p>
    <w:p>
      <w:pPr>
        <w:pStyle w:val="BodyText"/>
        <w:ind w:left="679"/>
      </w:pPr>
      <w:r>
        <w:rPr/>
        <w:t>Production</w:t>
      </w:r>
      <w:r>
        <w:rPr>
          <w:spacing w:val="12"/>
        </w:rPr>
        <w:t> </w:t>
      </w:r>
      <w:r>
        <w:rPr/>
        <w:t>cost</w:t>
      </w:r>
      <w:r>
        <w:rPr>
          <w:spacing w:val="13"/>
        </w:rPr>
        <w:t> </w:t>
      </w:r>
      <w:r>
        <w:rPr>
          <w:spacing w:val="-2"/>
        </w:rPr>
        <w:t>reporting</w:t>
      </w:r>
    </w:p>
    <w:p>
      <w:pPr>
        <w:pStyle w:val="BodyText"/>
        <w:spacing w:line="261" w:lineRule="auto" w:before="123"/>
        <w:ind w:left="679"/>
      </w:pPr>
      <w:r>
        <w:rPr>
          <w:spacing w:val="-2"/>
          <w:w w:val="105"/>
        </w:rPr>
        <w:t>Vendor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crew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payment processing</w:t>
      </w:r>
    </w:p>
    <w:p>
      <w:pPr>
        <w:pStyle w:val="BodyText"/>
        <w:spacing w:before="104"/>
        <w:ind w:left="679"/>
      </w:pPr>
      <w:r>
        <w:rPr/>
        <w:t>Budget</w:t>
      </w:r>
      <w:r>
        <w:rPr>
          <w:spacing w:val="13"/>
        </w:rPr>
        <w:t> </w:t>
      </w:r>
      <w:r>
        <w:rPr>
          <w:spacing w:val="-2"/>
        </w:rPr>
        <w:t>reconciliation</w:t>
      </w:r>
    </w:p>
    <w:p>
      <w:pPr>
        <w:pStyle w:val="BodyText"/>
        <w:spacing w:line="278" w:lineRule="auto" w:before="123"/>
        <w:ind w:left="679" w:right="38"/>
      </w:pPr>
      <w:r>
        <w:rPr>
          <w:spacing w:val="-2"/>
          <w:w w:val="105"/>
        </w:rPr>
        <w:t>Entertainment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industry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accounting standards</w:t>
      </w:r>
    </w:p>
    <w:p>
      <w:pPr>
        <w:pStyle w:val="BodyText"/>
      </w:pPr>
    </w:p>
    <w:p>
      <w:pPr>
        <w:pStyle w:val="BodyText"/>
        <w:spacing w:before="32"/>
      </w:pPr>
    </w:p>
    <w:p>
      <w:pPr>
        <w:pStyle w:val="Heading1"/>
      </w:pPr>
      <w:r>
        <w:rPr>
          <w:spacing w:val="-2"/>
          <w:sz w:val="28"/>
        </w:rPr>
        <w:t>E</w:t>
      </w:r>
      <w:r>
        <w:rPr>
          <w:spacing w:val="-2"/>
        </w:rPr>
        <w:t>DUCATION</w:t>
      </w:r>
    </w:p>
    <w:p>
      <w:pPr>
        <w:pStyle w:val="BodyText"/>
        <w:spacing w:before="5"/>
        <w:rPr>
          <w:b/>
          <w:sz w:val="24"/>
        </w:rPr>
      </w:pPr>
    </w:p>
    <w:p>
      <w:pPr>
        <w:pStyle w:val="BodyText"/>
        <w:spacing w:line="268" w:lineRule="auto" w:before="1"/>
        <w:ind w:left="381"/>
      </w:pPr>
      <w:r>
        <w:rPr>
          <w:spacing w:val="-2"/>
          <w:w w:val="105"/>
        </w:rPr>
        <w:t>Bachelor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Accounting </w:t>
      </w:r>
      <w:r>
        <w:rPr>
          <w:w w:val="105"/>
        </w:rPr>
        <w:t>California State University, Los Angeles, CA May 2018</w:t>
      </w:r>
    </w:p>
    <w:p>
      <w:pPr>
        <w:pStyle w:val="Heading1"/>
        <w:spacing w:before="97"/>
      </w:pPr>
      <w:r>
        <w:rPr>
          <w:b w:val="0"/>
        </w:rPr>
        <w:br w:type="column"/>
      </w:r>
      <w:r>
        <w:rPr>
          <w:spacing w:val="-8"/>
          <w:sz w:val="28"/>
        </w:rPr>
        <w:t>P</w:t>
      </w:r>
      <w:r>
        <w:rPr>
          <w:spacing w:val="-8"/>
        </w:rPr>
        <w:t>ROFESSIONAL</w:t>
      </w:r>
      <w:r>
        <w:rPr/>
        <w:t> </w:t>
      </w:r>
      <w:r>
        <w:rPr>
          <w:spacing w:val="-2"/>
          <w:sz w:val="28"/>
        </w:rPr>
        <w:t>E</w:t>
      </w:r>
      <w:r>
        <w:rPr>
          <w:spacing w:val="-2"/>
        </w:rPr>
        <w:t>XPERIENCE</w:t>
      </w:r>
    </w:p>
    <w:p>
      <w:pPr>
        <w:pStyle w:val="Heading2"/>
        <w:spacing w:before="222"/>
      </w:pPr>
      <w:r>
        <w:rPr>
          <w:spacing w:val="-2"/>
          <w:w w:val="105"/>
        </w:rPr>
        <w:t>Staff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Accountant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2020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8"/>
        <w:ind w:left="363"/>
      </w:pPr>
      <w:r>
        <w:rPr/>
        <w:t>Silver</w:t>
      </w:r>
      <w:r>
        <w:rPr>
          <w:spacing w:val="12"/>
        </w:rPr>
        <w:t> </w:t>
      </w:r>
      <w:r>
        <w:rPr/>
        <w:t>Screen</w:t>
      </w:r>
      <w:r>
        <w:rPr>
          <w:spacing w:val="12"/>
        </w:rPr>
        <w:t> </w:t>
      </w:r>
      <w:r>
        <w:rPr/>
        <w:t>Studios,</w:t>
      </w:r>
      <w:r>
        <w:rPr>
          <w:spacing w:val="12"/>
        </w:rPr>
        <w:t> </w:t>
      </w:r>
      <w:r>
        <w:rPr/>
        <w:t>Los Angeles,</w:t>
      </w:r>
      <w:r>
        <w:rPr>
          <w:spacing w:val="12"/>
        </w:rPr>
        <w:t> </w:t>
      </w:r>
      <w:r>
        <w:rPr>
          <w:spacing w:val="-5"/>
        </w:rPr>
        <w:t>CA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1051" w:right="547"/>
      </w:pPr>
      <w:r>
        <w:rPr>
          <w:w w:val="105"/>
        </w:rPr>
        <w:t>Manage</w:t>
      </w:r>
      <w:r>
        <w:rPr>
          <w:spacing w:val="-14"/>
          <w:w w:val="105"/>
        </w:rPr>
        <w:t> </w:t>
      </w:r>
      <w:r>
        <w:rPr>
          <w:w w:val="105"/>
        </w:rPr>
        <w:t>cost</w:t>
      </w:r>
      <w:r>
        <w:rPr>
          <w:spacing w:val="-13"/>
          <w:w w:val="105"/>
        </w:rPr>
        <w:t> </w:t>
      </w:r>
      <w:r>
        <w:rPr>
          <w:w w:val="105"/>
        </w:rPr>
        <w:t>reports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reconcile</w:t>
      </w:r>
      <w:r>
        <w:rPr>
          <w:spacing w:val="-13"/>
          <w:w w:val="105"/>
        </w:rPr>
        <w:t> </w:t>
      </w:r>
      <w:r>
        <w:rPr>
          <w:w w:val="105"/>
        </w:rPr>
        <w:t>accounts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multiple</w:t>
      </w:r>
      <w:r>
        <w:rPr>
          <w:spacing w:val="-14"/>
          <w:w w:val="105"/>
        </w:rPr>
        <w:t> </w:t>
      </w:r>
      <w:r>
        <w:rPr>
          <w:w w:val="105"/>
        </w:rPr>
        <w:t>ﬁlm productions, ensuring budgets remain accurate</w:t>
      </w:r>
    </w:p>
    <w:p>
      <w:pPr>
        <w:pStyle w:val="BodyText"/>
        <w:spacing w:line="278" w:lineRule="auto" w:before="104"/>
        <w:ind w:left="1051" w:right="565"/>
      </w:pPr>
      <w:r>
        <w:rPr>
          <w:w w:val="105"/>
        </w:rPr>
        <w:t>Process</w:t>
      </w:r>
      <w:r>
        <w:rPr>
          <w:spacing w:val="-14"/>
          <w:w w:val="105"/>
        </w:rPr>
        <w:t> </w:t>
      </w:r>
      <w:r>
        <w:rPr>
          <w:w w:val="105"/>
        </w:rPr>
        <w:t>vendor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crew</w:t>
      </w:r>
      <w:r>
        <w:rPr>
          <w:spacing w:val="-13"/>
          <w:w w:val="105"/>
        </w:rPr>
        <w:t> </w:t>
      </w:r>
      <w:r>
        <w:rPr>
          <w:w w:val="105"/>
        </w:rPr>
        <w:t>payments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projects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4"/>
          <w:w w:val="105"/>
        </w:rPr>
        <w:t> </w:t>
      </w:r>
      <w:r>
        <w:rPr>
          <w:w w:val="105"/>
        </w:rPr>
        <w:t>budgets</w:t>
      </w:r>
      <w:r>
        <w:rPr>
          <w:spacing w:val="-13"/>
          <w:w w:val="105"/>
        </w:rPr>
        <w:t> </w:t>
      </w:r>
      <w:r>
        <w:rPr>
          <w:w w:val="105"/>
        </w:rPr>
        <w:t>ranging from $500,000 to $5 million</w:t>
      </w:r>
    </w:p>
    <w:p>
      <w:pPr>
        <w:pStyle w:val="BodyText"/>
        <w:spacing w:line="278" w:lineRule="auto" w:before="75"/>
        <w:ind w:left="1051" w:right="565"/>
      </w:pPr>
      <w:r>
        <w:rPr>
          <w:spacing w:val="-2"/>
          <w:w w:val="105"/>
        </w:rPr>
        <w:t>Collaborate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production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managers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forecast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expenses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 </w:t>
      </w:r>
      <w:r>
        <w:rPr>
          <w:w w:val="105"/>
        </w:rPr>
        <w:t>prevent overages</w:t>
      </w:r>
    </w:p>
    <w:p>
      <w:pPr>
        <w:pStyle w:val="Heading2"/>
      </w:pPr>
      <w:r>
        <w:rPr>
          <w:spacing w:val="-2"/>
          <w:w w:val="105"/>
        </w:rPr>
        <w:t>Accounting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Assistant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July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2018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April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33"/>
        <w:ind w:left="363"/>
      </w:pPr>
      <w:r>
        <w:rPr/>
        <w:t>StarPoint</w:t>
      </w:r>
      <w:r>
        <w:rPr>
          <w:spacing w:val="15"/>
        </w:rPr>
        <w:t> </w:t>
      </w:r>
      <w:r>
        <w:rPr/>
        <w:t>Productions,</w:t>
      </w:r>
      <w:r>
        <w:rPr>
          <w:spacing w:val="15"/>
        </w:rPr>
        <w:t> </w:t>
      </w:r>
      <w:r>
        <w:rPr/>
        <w:t>Los</w:t>
      </w:r>
      <w:r>
        <w:rPr>
          <w:spacing w:val="2"/>
        </w:rPr>
        <w:t> </w:t>
      </w:r>
      <w:r>
        <w:rPr/>
        <w:t>Angeles,</w:t>
      </w:r>
      <w:r>
        <w:rPr>
          <w:spacing w:val="15"/>
        </w:rPr>
        <w:t> </w:t>
      </w:r>
      <w:r>
        <w:rPr>
          <w:spacing w:val="-5"/>
        </w:rPr>
        <w:t>CA</w:t>
      </w:r>
    </w:p>
    <w:p>
      <w:pPr>
        <w:pStyle w:val="BodyText"/>
        <w:spacing w:before="20"/>
      </w:pPr>
    </w:p>
    <w:p>
      <w:pPr>
        <w:pStyle w:val="BodyText"/>
        <w:spacing w:line="278" w:lineRule="auto" w:before="1"/>
        <w:ind w:left="1051" w:right="547"/>
      </w:pPr>
      <w:r>
        <w:rPr>
          <w:spacing w:val="-2"/>
          <w:w w:val="105"/>
        </w:rPr>
        <w:t>Assisted in reconciling production accounts and tracking vendor invoices</w:t>
      </w:r>
    </w:p>
    <w:p>
      <w:pPr>
        <w:pStyle w:val="BodyText"/>
        <w:spacing w:before="74"/>
        <w:ind w:left="1051"/>
      </w:pPr>
      <w:r>
        <w:rPr>
          <w:spacing w:val="-2"/>
          <w:w w:val="105"/>
        </w:rPr>
        <w:t>Helped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generate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weekly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cost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reports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active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television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series</w:t>
      </w:r>
    </w:p>
    <w:p>
      <w:pPr>
        <w:pStyle w:val="BodyText"/>
        <w:spacing w:line="278" w:lineRule="auto" w:before="123"/>
        <w:ind w:left="1051"/>
      </w:pPr>
      <w:r>
        <w:rPr>
          <w:w w:val="105"/>
        </w:rPr>
        <w:t>Supported</w:t>
      </w:r>
      <w:r>
        <w:rPr>
          <w:spacing w:val="-14"/>
          <w:w w:val="105"/>
        </w:rPr>
        <w:t> </w:t>
      </w:r>
      <w:r>
        <w:rPr>
          <w:w w:val="105"/>
        </w:rPr>
        <w:t>internal</w:t>
      </w:r>
      <w:r>
        <w:rPr>
          <w:spacing w:val="-13"/>
          <w:w w:val="105"/>
        </w:rPr>
        <w:t> </w:t>
      </w:r>
      <w:r>
        <w:rPr>
          <w:w w:val="105"/>
        </w:rPr>
        <w:t>audits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ensure</w:t>
      </w:r>
      <w:r>
        <w:rPr>
          <w:spacing w:val="-13"/>
          <w:w w:val="105"/>
        </w:rPr>
        <w:t> </w:t>
      </w:r>
      <w:r>
        <w:rPr>
          <w:w w:val="105"/>
        </w:rPr>
        <w:t>compliance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union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studio accounting requirements</w:t>
      </w:r>
    </w:p>
    <w:p>
      <w:pPr>
        <w:pStyle w:val="Heading1"/>
        <w:spacing w:before="206"/>
      </w:pPr>
      <w:r>
        <w:rPr>
          <w:spacing w:val="-8"/>
          <w:sz w:val="28"/>
        </w:rPr>
        <w:t>P</w:t>
      </w:r>
      <w:r>
        <w:rPr>
          <w:spacing w:val="-8"/>
        </w:rPr>
        <w:t>ROFESSIONAL</w:t>
      </w:r>
      <w:r>
        <w:rPr/>
        <w:t> </w:t>
      </w:r>
      <w:r>
        <w:rPr>
          <w:spacing w:val="-2"/>
          <w:sz w:val="28"/>
        </w:rPr>
        <w:t>D</w:t>
      </w:r>
      <w:r>
        <w:rPr>
          <w:spacing w:val="-2"/>
        </w:rPr>
        <w:t>EVELOPMENT</w:t>
      </w:r>
    </w:p>
    <w:p>
      <w:pPr>
        <w:pStyle w:val="BodyText"/>
        <w:spacing w:before="222"/>
        <w:ind w:left="660"/>
      </w:pPr>
      <w:r>
        <w:rPr/>
        <w:t>Production</w:t>
      </w:r>
      <w:r>
        <w:rPr>
          <w:spacing w:val="6"/>
        </w:rPr>
        <w:t> </w:t>
      </w:r>
      <w:r>
        <w:rPr/>
        <w:t>Accounting</w:t>
      </w:r>
      <w:r>
        <w:rPr>
          <w:spacing w:val="20"/>
        </w:rPr>
        <w:t> </w:t>
      </w:r>
      <w:r>
        <w:rPr/>
        <w:t>Certiﬁcate,</w:t>
      </w:r>
      <w:r>
        <w:rPr>
          <w:spacing w:val="20"/>
        </w:rPr>
        <w:t> </w:t>
      </w:r>
      <w:r>
        <w:rPr/>
        <w:t>Entertainment</w:t>
      </w:r>
      <w:r>
        <w:rPr>
          <w:spacing w:val="19"/>
        </w:rPr>
        <w:t> </w:t>
      </w:r>
      <w:r>
        <w:rPr>
          <w:spacing w:val="-2"/>
        </w:rPr>
        <w:t>Partners</w:t>
      </w:r>
    </w:p>
    <w:sectPr>
      <w:type w:val="continuous"/>
      <w:pgSz w:w="11920" w:h="16860"/>
      <w:pgMar w:top="960" w:bottom="280" w:left="140" w:right="260"/>
      <w:cols w:num="2" w:equalWidth="0">
        <w:col w:w="3530" w:space="544"/>
        <w:col w:w="74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95"/>
      <w:ind w:left="363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"/>
      <w:ind w:left="4220" w:right="2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2025-10-09T11:27:36Z</dcterms:created>
  <dcterms:modified xsi:type="dcterms:W3CDTF">2025-10-09T11:27:36Z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