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264"/>
        <w:rPr>
          <w:rFonts w:ascii="Times New Roman"/>
          <w:sz w:val="74"/>
        </w:rPr>
      </w:pPr>
    </w:p>
    <w:p>
      <w:pPr>
        <w:pStyle w:val="Title"/>
      </w:pPr>
      <w:r>
        <w:rPr/>
        <w:t>Pat</w:t>
      </w:r>
      <w:r>
        <w:rPr>
          <w:spacing w:val="-18"/>
        </w:rPr>
        <w:t> </w:t>
      </w:r>
      <w:r>
        <w:rPr>
          <w:spacing w:val="-2"/>
        </w:rPr>
        <w:t>Thomas</w:t>
      </w:r>
    </w:p>
    <w:p>
      <w:pPr>
        <w:spacing w:before="177"/>
        <w:ind w:left="278" w:right="0" w:firstLine="0"/>
        <w:jc w:val="left"/>
        <w:rPr>
          <w:rFonts w:ascii="Microsoft Sans Serif"/>
          <w:sz w:val="29"/>
        </w:rPr>
      </w:pPr>
      <w:r>
        <w:rPr>
          <w:rFonts w:ascii="Microsoft Sans Serif"/>
          <w:sz w:val="29"/>
        </w:rPr>
        <w:t>Nuclear</w:t>
      </w:r>
      <w:r>
        <w:rPr>
          <w:rFonts w:ascii="Microsoft Sans Serif"/>
          <w:spacing w:val="22"/>
          <w:sz w:val="29"/>
        </w:rPr>
        <w:t> </w:t>
      </w:r>
      <w:r>
        <w:rPr>
          <w:rFonts w:ascii="Microsoft Sans Serif"/>
          <w:spacing w:val="-2"/>
          <w:sz w:val="29"/>
        </w:rPr>
        <w:t>pharmacist</w:t>
      </w:r>
    </w:p>
    <w:p>
      <w:pPr>
        <w:spacing w:before="194"/>
        <w:ind w:left="278" w:right="0" w:firstLine="0"/>
        <w:jc w:val="left"/>
        <w:rPr>
          <w:b/>
          <w:sz w:val="16"/>
        </w:rPr>
      </w:pPr>
      <w:r>
        <w:rPr>
          <w:b/>
          <w:w w:val="105"/>
          <w:sz w:val="16"/>
        </w:rPr>
        <w:t>Charlotte,</w:t>
      </w:r>
      <w:r>
        <w:rPr>
          <w:b/>
          <w:spacing w:val="12"/>
          <w:w w:val="105"/>
          <w:sz w:val="16"/>
        </w:rPr>
        <w:t> </w:t>
      </w:r>
      <w:r>
        <w:rPr>
          <w:b/>
          <w:w w:val="105"/>
          <w:sz w:val="16"/>
        </w:rPr>
        <w:t>NC</w:t>
      </w:r>
      <w:r>
        <w:rPr>
          <w:b/>
          <w:spacing w:val="12"/>
          <w:w w:val="105"/>
          <w:sz w:val="16"/>
        </w:rPr>
        <w:t> </w:t>
      </w:r>
      <w:r>
        <w:rPr>
          <w:b/>
          <w:w w:val="105"/>
          <w:sz w:val="16"/>
        </w:rPr>
        <w:t>28202</w:t>
      </w:r>
      <w:r>
        <w:rPr>
          <w:b/>
          <w:spacing w:val="39"/>
          <w:w w:val="105"/>
          <w:sz w:val="16"/>
        </w:rPr>
        <w:t> </w:t>
      </w:r>
      <w:r>
        <w:rPr>
          <w:w w:val="105"/>
          <w:sz w:val="16"/>
        </w:rPr>
        <w:t>|</w:t>
      </w:r>
      <w:r>
        <w:rPr>
          <w:spacing w:val="39"/>
          <w:w w:val="105"/>
          <w:sz w:val="16"/>
        </w:rPr>
        <w:t> </w:t>
      </w:r>
      <w:r>
        <w:rPr>
          <w:b/>
          <w:w w:val="105"/>
          <w:sz w:val="16"/>
        </w:rPr>
        <w:t>(000)</w:t>
      </w:r>
      <w:r>
        <w:rPr>
          <w:b/>
          <w:spacing w:val="12"/>
          <w:w w:val="105"/>
          <w:sz w:val="16"/>
        </w:rPr>
        <w:t> </w:t>
      </w:r>
      <w:r>
        <w:rPr>
          <w:b/>
          <w:w w:val="105"/>
          <w:sz w:val="16"/>
        </w:rPr>
        <w:t>000-0000</w:t>
      </w:r>
      <w:r>
        <w:rPr>
          <w:b/>
          <w:spacing w:val="39"/>
          <w:w w:val="105"/>
          <w:sz w:val="16"/>
        </w:rPr>
        <w:t> </w:t>
      </w:r>
      <w:r>
        <w:rPr>
          <w:w w:val="105"/>
          <w:sz w:val="16"/>
        </w:rPr>
        <w:t>|</w:t>
      </w:r>
      <w:r>
        <w:rPr>
          <w:spacing w:val="39"/>
          <w:w w:val="105"/>
          <w:sz w:val="16"/>
        </w:rPr>
        <w:t> </w:t>
      </w:r>
      <w:hyperlink r:id="rId5">
        <w:r>
          <w:rPr>
            <w:b/>
            <w:w w:val="105"/>
            <w:sz w:val="16"/>
          </w:rPr>
          <w:t>pthomas@email.com</w:t>
        </w:r>
      </w:hyperlink>
      <w:r>
        <w:rPr>
          <w:b/>
          <w:spacing w:val="39"/>
          <w:w w:val="105"/>
          <w:sz w:val="16"/>
        </w:rPr>
        <w:t> </w:t>
      </w:r>
      <w:r>
        <w:rPr>
          <w:w w:val="105"/>
          <w:sz w:val="16"/>
        </w:rPr>
        <w:t>|</w:t>
      </w:r>
      <w:r>
        <w:rPr>
          <w:spacing w:val="39"/>
          <w:w w:val="105"/>
          <w:sz w:val="16"/>
        </w:rPr>
        <w:t> </w:t>
      </w:r>
      <w:r>
        <w:rPr>
          <w:b/>
          <w:w w:val="105"/>
          <w:sz w:val="16"/>
        </w:rPr>
        <w:t>LinkedIn</w:t>
      </w:r>
      <w:r>
        <w:rPr>
          <w:b/>
          <w:spacing w:val="12"/>
          <w:w w:val="105"/>
          <w:sz w:val="16"/>
        </w:rPr>
        <w:t> </w:t>
      </w:r>
      <w:r>
        <w:rPr>
          <w:b/>
          <w:w w:val="105"/>
          <w:sz w:val="16"/>
        </w:rPr>
        <w:t>|</w:t>
      </w:r>
      <w:r>
        <w:rPr>
          <w:b/>
          <w:spacing w:val="12"/>
          <w:w w:val="105"/>
          <w:sz w:val="16"/>
        </w:rPr>
        <w:t> </w:t>
      </w:r>
      <w:r>
        <w:rPr>
          <w:b/>
          <w:spacing w:val="-2"/>
          <w:w w:val="105"/>
          <w:sz w:val="16"/>
        </w:rPr>
        <w:t>Portfolio</w:t>
      </w:r>
    </w:p>
    <w:p>
      <w:pPr>
        <w:pStyle w:val="BodyText"/>
        <w:spacing w:before="97"/>
        <w:rPr>
          <w:b/>
        </w:rPr>
      </w:pPr>
    </w:p>
    <w:p>
      <w:pPr>
        <w:spacing w:before="0"/>
        <w:ind w:left="278" w:right="0" w:firstLine="0"/>
        <w:jc w:val="left"/>
        <w:rPr>
          <w:b/>
          <w:sz w:val="16"/>
        </w:rPr>
      </w:pPr>
      <w:r>
        <w:rPr>
          <w:b/>
          <w:w w:val="105"/>
          <w:sz w:val="16"/>
        </w:rPr>
        <w:t>Nuclear</w:t>
      </w:r>
      <w:r>
        <w:rPr>
          <w:b/>
          <w:spacing w:val="21"/>
          <w:w w:val="105"/>
          <w:sz w:val="16"/>
        </w:rPr>
        <w:t> </w:t>
      </w:r>
      <w:r>
        <w:rPr>
          <w:b/>
          <w:w w:val="105"/>
          <w:sz w:val="16"/>
        </w:rPr>
        <w:t>pharmacist</w:t>
      </w:r>
      <w:r>
        <w:rPr>
          <w:b/>
          <w:spacing w:val="21"/>
          <w:w w:val="105"/>
          <w:sz w:val="16"/>
        </w:rPr>
        <w:t> </w:t>
      </w:r>
      <w:r>
        <w:rPr>
          <w:b/>
          <w:w w:val="105"/>
          <w:sz w:val="16"/>
        </w:rPr>
        <w:t>skilled</w:t>
      </w:r>
      <w:r>
        <w:rPr>
          <w:b/>
          <w:spacing w:val="22"/>
          <w:w w:val="105"/>
          <w:sz w:val="16"/>
        </w:rPr>
        <w:t> </w:t>
      </w:r>
      <w:r>
        <w:rPr>
          <w:b/>
          <w:w w:val="105"/>
          <w:sz w:val="16"/>
        </w:rPr>
        <w:t>in</w:t>
      </w:r>
      <w:r>
        <w:rPr>
          <w:b/>
          <w:spacing w:val="21"/>
          <w:w w:val="105"/>
          <w:sz w:val="16"/>
        </w:rPr>
        <w:t> </w:t>
      </w:r>
      <w:r>
        <w:rPr>
          <w:b/>
          <w:w w:val="105"/>
          <w:sz w:val="16"/>
        </w:rPr>
        <w:t>radiopharmaceutical</w:t>
      </w:r>
      <w:r>
        <w:rPr>
          <w:b/>
          <w:spacing w:val="21"/>
          <w:w w:val="105"/>
          <w:sz w:val="16"/>
        </w:rPr>
        <w:t> </w:t>
      </w:r>
      <w:r>
        <w:rPr>
          <w:b/>
          <w:w w:val="105"/>
          <w:sz w:val="16"/>
        </w:rPr>
        <w:t>preparation</w:t>
      </w:r>
      <w:r>
        <w:rPr>
          <w:b/>
          <w:spacing w:val="22"/>
          <w:w w:val="105"/>
          <w:sz w:val="16"/>
        </w:rPr>
        <w:t> </w:t>
      </w:r>
      <w:r>
        <w:rPr>
          <w:b/>
          <w:w w:val="105"/>
          <w:sz w:val="16"/>
        </w:rPr>
        <w:t>and</w:t>
      </w:r>
      <w:r>
        <w:rPr>
          <w:b/>
          <w:spacing w:val="21"/>
          <w:w w:val="105"/>
          <w:sz w:val="16"/>
        </w:rPr>
        <w:t> </w:t>
      </w:r>
      <w:r>
        <w:rPr>
          <w:b/>
          <w:w w:val="105"/>
          <w:sz w:val="16"/>
        </w:rPr>
        <w:t>transport</w:t>
      </w:r>
      <w:r>
        <w:rPr>
          <w:b/>
          <w:spacing w:val="22"/>
          <w:w w:val="105"/>
          <w:sz w:val="16"/>
        </w:rPr>
        <w:t> </w:t>
      </w:r>
      <w:r>
        <w:rPr>
          <w:b/>
          <w:spacing w:val="-2"/>
          <w:w w:val="105"/>
          <w:sz w:val="16"/>
        </w:rPr>
        <w:t>safety</w:t>
      </w:r>
    </w:p>
    <w:p>
      <w:pPr>
        <w:pStyle w:val="BodyText"/>
        <w:spacing w:line="312" w:lineRule="auto" w:before="41"/>
        <w:ind w:left="278"/>
      </w:pPr>
      <w:r>
        <w:rPr>
          <w:w w:val="105"/>
        </w:rPr>
        <w:t>Licensed</w:t>
      </w:r>
      <w:r>
        <w:rPr>
          <w:spacing w:val="34"/>
          <w:w w:val="105"/>
        </w:rPr>
        <w:t> </w:t>
      </w:r>
      <w:r>
        <w:rPr>
          <w:w w:val="105"/>
        </w:rPr>
        <w:t>nuclear</w:t>
      </w:r>
      <w:r>
        <w:rPr>
          <w:spacing w:val="34"/>
          <w:w w:val="105"/>
        </w:rPr>
        <w:t> </w:t>
      </w:r>
      <w:r>
        <w:rPr>
          <w:w w:val="105"/>
        </w:rPr>
        <w:t>pharmacist</w:t>
      </w:r>
      <w:r>
        <w:rPr>
          <w:spacing w:val="34"/>
          <w:w w:val="105"/>
        </w:rPr>
        <w:t> </w:t>
      </w:r>
      <w:r>
        <w:rPr>
          <w:w w:val="105"/>
        </w:rPr>
        <w:t>with</w:t>
      </w:r>
      <w:r>
        <w:rPr>
          <w:spacing w:val="34"/>
          <w:w w:val="105"/>
        </w:rPr>
        <w:t> </w:t>
      </w:r>
      <w:r>
        <w:rPr>
          <w:w w:val="105"/>
        </w:rPr>
        <w:t>10</w:t>
      </w:r>
      <w:r>
        <w:rPr>
          <w:spacing w:val="34"/>
          <w:w w:val="105"/>
        </w:rPr>
        <w:t> </w:t>
      </w:r>
      <w:r>
        <w:rPr>
          <w:w w:val="105"/>
        </w:rPr>
        <w:t>years</w:t>
      </w:r>
      <w:r>
        <w:rPr>
          <w:spacing w:val="34"/>
          <w:w w:val="105"/>
        </w:rPr>
        <w:t> </w:t>
      </w:r>
      <w:r>
        <w:rPr>
          <w:w w:val="105"/>
        </w:rPr>
        <w:t>of</w:t>
      </w:r>
      <w:r>
        <w:rPr>
          <w:spacing w:val="34"/>
          <w:w w:val="105"/>
        </w:rPr>
        <w:t> </w:t>
      </w:r>
      <w:r>
        <w:rPr>
          <w:w w:val="105"/>
        </w:rPr>
        <w:t>experience</w:t>
      </w:r>
      <w:r>
        <w:rPr>
          <w:spacing w:val="34"/>
          <w:w w:val="105"/>
        </w:rPr>
        <w:t> </w:t>
      </w:r>
      <w:r>
        <w:rPr>
          <w:w w:val="105"/>
        </w:rPr>
        <w:t>preparing</w:t>
      </w:r>
      <w:r>
        <w:rPr>
          <w:spacing w:val="34"/>
          <w:w w:val="105"/>
        </w:rPr>
        <w:t> </w:t>
      </w:r>
      <w:r>
        <w:rPr>
          <w:w w:val="105"/>
        </w:rPr>
        <w:t>and</w:t>
      </w:r>
      <w:r>
        <w:rPr>
          <w:spacing w:val="34"/>
          <w:w w:val="105"/>
        </w:rPr>
        <w:t> </w:t>
      </w:r>
      <w:r>
        <w:rPr>
          <w:w w:val="105"/>
        </w:rPr>
        <w:t>delivering</w:t>
      </w:r>
      <w:r>
        <w:rPr>
          <w:spacing w:val="34"/>
          <w:w w:val="105"/>
        </w:rPr>
        <w:t> </w:t>
      </w:r>
      <w:r>
        <w:rPr>
          <w:w w:val="105"/>
        </w:rPr>
        <w:t>radiopharmaceuticals</w:t>
      </w:r>
      <w:r>
        <w:rPr>
          <w:spacing w:val="34"/>
          <w:w w:val="105"/>
        </w:rPr>
        <w:t> </w:t>
      </w:r>
      <w:r>
        <w:rPr>
          <w:w w:val="105"/>
        </w:rPr>
        <w:t>in</w:t>
      </w:r>
      <w:r>
        <w:rPr>
          <w:spacing w:val="34"/>
          <w:w w:val="105"/>
        </w:rPr>
        <w:t> </w:t>
      </w:r>
      <w:r>
        <w:rPr>
          <w:w w:val="105"/>
        </w:rPr>
        <w:t>compliance</w:t>
      </w:r>
      <w:r>
        <w:rPr>
          <w:spacing w:val="34"/>
          <w:w w:val="105"/>
        </w:rPr>
        <w:t> </w:t>
      </w:r>
      <w:r>
        <w:rPr>
          <w:w w:val="105"/>
        </w:rPr>
        <w:t>with</w:t>
      </w:r>
      <w:r>
        <w:rPr>
          <w:spacing w:val="34"/>
          <w:w w:val="105"/>
        </w:rPr>
        <w:t> </w:t>
      </w:r>
      <w:r>
        <w:rPr>
          <w:w w:val="105"/>
        </w:rPr>
        <w:t>NRC and</w:t>
      </w:r>
      <w:r>
        <w:rPr>
          <w:spacing w:val="39"/>
          <w:w w:val="105"/>
        </w:rPr>
        <w:t> </w:t>
      </w:r>
      <w:r>
        <w:rPr>
          <w:w w:val="105"/>
        </w:rPr>
        <w:t>DOT</w:t>
      </w:r>
      <w:r>
        <w:rPr>
          <w:spacing w:val="39"/>
          <w:w w:val="105"/>
        </w:rPr>
        <w:t> </w:t>
      </w:r>
      <w:r>
        <w:rPr>
          <w:w w:val="105"/>
        </w:rPr>
        <w:t>regulations.</w:t>
      </w:r>
      <w:r>
        <w:rPr>
          <w:spacing w:val="39"/>
          <w:w w:val="105"/>
        </w:rPr>
        <w:t> </w:t>
      </w:r>
      <w:r>
        <w:rPr>
          <w:w w:val="105"/>
        </w:rPr>
        <w:t>Focused</w:t>
      </w:r>
      <w:r>
        <w:rPr>
          <w:spacing w:val="39"/>
          <w:w w:val="105"/>
        </w:rPr>
        <w:t> </w:t>
      </w:r>
      <w:r>
        <w:rPr>
          <w:w w:val="105"/>
        </w:rPr>
        <w:t>on</w:t>
      </w:r>
      <w:r>
        <w:rPr>
          <w:spacing w:val="39"/>
          <w:w w:val="105"/>
        </w:rPr>
        <w:t> </w:t>
      </w:r>
      <w:r>
        <w:rPr>
          <w:w w:val="105"/>
        </w:rPr>
        <w:t>precise</w:t>
      </w:r>
      <w:r>
        <w:rPr>
          <w:spacing w:val="39"/>
          <w:w w:val="105"/>
        </w:rPr>
        <w:t> </w:t>
      </w:r>
      <w:r>
        <w:rPr>
          <w:w w:val="105"/>
        </w:rPr>
        <w:t>dosage</w:t>
      </w:r>
      <w:r>
        <w:rPr>
          <w:spacing w:val="39"/>
          <w:w w:val="105"/>
        </w:rPr>
        <w:t> </w:t>
      </w:r>
      <w:r>
        <w:rPr>
          <w:w w:val="105"/>
        </w:rPr>
        <w:t>calibration,</w:t>
      </w:r>
      <w:r>
        <w:rPr>
          <w:spacing w:val="39"/>
          <w:w w:val="105"/>
        </w:rPr>
        <w:t> </w:t>
      </w:r>
      <w:r>
        <w:rPr>
          <w:w w:val="105"/>
        </w:rPr>
        <w:t>radiation</w:t>
      </w:r>
      <w:r>
        <w:rPr>
          <w:spacing w:val="39"/>
          <w:w w:val="105"/>
        </w:rPr>
        <w:t> </w:t>
      </w:r>
      <w:r>
        <w:rPr>
          <w:w w:val="105"/>
        </w:rPr>
        <w:t>safety,</w:t>
      </w:r>
      <w:r>
        <w:rPr>
          <w:spacing w:val="39"/>
          <w:w w:val="105"/>
        </w:rPr>
        <w:t> </w:t>
      </w:r>
      <w:r>
        <w:rPr>
          <w:w w:val="105"/>
        </w:rPr>
        <w:t>and</w:t>
      </w:r>
      <w:r>
        <w:rPr>
          <w:spacing w:val="39"/>
          <w:w w:val="105"/>
        </w:rPr>
        <w:t> </w:t>
      </w:r>
      <w:r>
        <w:rPr>
          <w:w w:val="105"/>
        </w:rPr>
        <w:t>same-day</w:t>
      </w:r>
      <w:r>
        <w:rPr>
          <w:spacing w:val="39"/>
          <w:w w:val="105"/>
        </w:rPr>
        <w:t> </w:t>
      </w:r>
      <w:r>
        <w:rPr>
          <w:w w:val="105"/>
        </w:rPr>
        <w:t>patient</w:t>
      </w:r>
      <w:r>
        <w:rPr>
          <w:spacing w:val="39"/>
          <w:w w:val="105"/>
        </w:rPr>
        <w:t> </w:t>
      </w:r>
      <w:r>
        <w:rPr>
          <w:w w:val="105"/>
        </w:rPr>
        <w:t>delivery.</w:t>
      </w:r>
    </w:p>
    <w:p>
      <w:pPr>
        <w:pStyle w:val="BodyText"/>
        <w:spacing w:before="8"/>
        <w:rPr>
          <w:sz w:val="13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685799</wp:posOffset>
                </wp:positionH>
                <wp:positionV relativeFrom="paragraph">
                  <wp:posOffset>115803</wp:posOffset>
                </wp:positionV>
                <wp:extent cx="6448425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64484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48425" h="9525">
                              <a:moveTo>
                                <a:pt x="64484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48424" y="0"/>
                              </a:lnTo>
                              <a:lnTo>
                                <a:pt x="64484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999996pt;margin-top:9.118422pt;width:507.74996pt;height:.75pt;mso-position-horizontal-relative:page;mso-position-vertical-relative:paragraph;z-index:-15728640;mso-wrap-distance-left:0;mso-wrap-distance-right:0" id="docshape1" filled="true" fillcolor="#000000" stroked="false">
                <v:fill opacity="41379f" type="solid"/>
                <w10:wrap type="topAndBottom"/>
              </v:rect>
            </w:pict>
          </mc:Fallback>
        </mc:AlternateContent>
      </w:r>
    </w:p>
    <w:p>
      <w:pPr>
        <w:pStyle w:val="Heading1"/>
        <w:spacing w:before="116"/>
      </w:pPr>
      <w:r>
        <w:rPr>
          <w:rFonts w:ascii="Ryo Clean PlusN B"/>
          <w:b/>
          <w:spacing w:val="4"/>
          <w:w w:val="90"/>
          <w:sz w:val="28"/>
        </w:rPr>
        <w:t>P</w:t>
      </w:r>
      <w:r>
        <w:rPr>
          <w:spacing w:val="4"/>
          <w:w w:val="90"/>
        </w:rPr>
        <w:t>ROFESSIONAL</w:t>
      </w:r>
      <w:r>
        <w:rPr>
          <w:spacing w:val="58"/>
        </w:rPr>
        <w:t> </w:t>
      </w:r>
      <w:r>
        <w:rPr>
          <w:rFonts w:ascii="Ryo Clean PlusN B"/>
          <w:b/>
          <w:spacing w:val="-2"/>
          <w:sz w:val="28"/>
        </w:rPr>
        <w:t>E</w:t>
      </w:r>
      <w:r>
        <w:rPr>
          <w:spacing w:val="-2"/>
        </w:rPr>
        <w:t>XPERIENCE</w:t>
      </w:r>
    </w:p>
    <w:p>
      <w:pPr>
        <w:pStyle w:val="BodyText"/>
        <w:spacing w:before="130"/>
        <w:ind w:left="297"/>
      </w:pPr>
      <w:r>
        <w:rPr>
          <w:w w:val="105"/>
        </w:rPr>
        <w:t>Nuclear</w:t>
      </w:r>
      <w:r>
        <w:rPr>
          <w:spacing w:val="11"/>
          <w:w w:val="105"/>
        </w:rPr>
        <w:t> </w:t>
      </w:r>
      <w:r>
        <w:rPr>
          <w:w w:val="105"/>
        </w:rPr>
        <w:t>Pharmacist</w:t>
      </w:r>
      <w:r>
        <w:rPr>
          <w:spacing w:val="73"/>
          <w:w w:val="150"/>
        </w:rPr>
        <w:t> </w:t>
      </w:r>
      <w:r>
        <w:rPr>
          <w:w w:val="105"/>
        </w:rPr>
        <w:t>|</w:t>
      </w:r>
      <w:r>
        <w:rPr>
          <w:spacing w:val="38"/>
          <w:w w:val="105"/>
        </w:rPr>
        <w:t> </w:t>
      </w:r>
      <w:r>
        <w:rPr>
          <w:w w:val="105"/>
        </w:rPr>
        <w:t>February</w:t>
      </w:r>
      <w:r>
        <w:rPr>
          <w:spacing w:val="11"/>
          <w:w w:val="105"/>
        </w:rPr>
        <w:t> </w:t>
      </w:r>
      <w:r>
        <w:rPr>
          <w:w w:val="105"/>
        </w:rPr>
        <w:t>2016</w:t>
      </w:r>
      <w:r>
        <w:rPr>
          <w:spacing w:val="12"/>
          <w:w w:val="105"/>
        </w:rPr>
        <w:t> </w:t>
      </w:r>
      <w:r>
        <w:rPr>
          <w:w w:val="105"/>
        </w:rPr>
        <w:t>–</w:t>
      </w:r>
      <w:r>
        <w:rPr>
          <w:spacing w:val="11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41"/>
        <w:ind w:left="297"/>
      </w:pPr>
      <w:r>
        <w:rPr>
          <w:w w:val="105"/>
        </w:rPr>
        <w:t>Carolina</w:t>
      </w:r>
      <w:r>
        <w:rPr>
          <w:spacing w:val="21"/>
          <w:w w:val="105"/>
        </w:rPr>
        <w:t> </w:t>
      </w:r>
      <w:r>
        <w:rPr>
          <w:w w:val="105"/>
        </w:rPr>
        <w:t>Imaging</w:t>
      </w:r>
      <w:r>
        <w:rPr>
          <w:spacing w:val="22"/>
          <w:w w:val="105"/>
        </w:rPr>
        <w:t> </w:t>
      </w:r>
      <w:r>
        <w:rPr>
          <w:w w:val="105"/>
        </w:rPr>
        <w:t>Supply</w:t>
      </w:r>
      <w:r>
        <w:rPr>
          <w:spacing w:val="22"/>
          <w:w w:val="105"/>
        </w:rPr>
        <w:t> </w:t>
      </w:r>
      <w:r>
        <w:rPr>
          <w:w w:val="105"/>
        </w:rPr>
        <w:t>,</w:t>
      </w:r>
      <w:r>
        <w:rPr>
          <w:spacing w:val="22"/>
          <w:w w:val="105"/>
        </w:rPr>
        <w:t> </w:t>
      </w:r>
      <w:r>
        <w:rPr>
          <w:w w:val="105"/>
        </w:rPr>
        <w:t>Charlotte,</w:t>
      </w:r>
      <w:r>
        <w:rPr>
          <w:spacing w:val="21"/>
          <w:w w:val="105"/>
        </w:rPr>
        <w:t> </w:t>
      </w:r>
      <w:r>
        <w:rPr>
          <w:spacing w:val="-5"/>
          <w:w w:val="105"/>
        </w:rPr>
        <w:t>NC</w:t>
      </w:r>
    </w:p>
    <w:p>
      <w:pPr>
        <w:pStyle w:val="ListParagraph"/>
        <w:numPr>
          <w:ilvl w:val="0"/>
          <w:numId w:val="1"/>
        </w:numPr>
        <w:tabs>
          <w:tab w:pos="1188" w:val="left" w:leader="none"/>
        </w:tabs>
        <w:spacing w:line="336" w:lineRule="exact" w:before="170" w:after="0"/>
        <w:ind w:left="1188" w:right="0" w:hanging="296"/>
        <w:jc w:val="left"/>
        <w:rPr>
          <w:sz w:val="16"/>
        </w:rPr>
      </w:pPr>
      <w:r>
        <w:rPr>
          <w:w w:val="105"/>
          <w:sz w:val="16"/>
        </w:rPr>
        <w:t>Prepare</w:t>
      </w:r>
      <w:r>
        <w:rPr>
          <w:spacing w:val="13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13"/>
          <w:w w:val="105"/>
          <w:sz w:val="16"/>
        </w:rPr>
        <w:t> </w:t>
      </w:r>
      <w:r>
        <w:rPr>
          <w:w w:val="105"/>
          <w:sz w:val="16"/>
        </w:rPr>
        <w:t>deliver</w:t>
      </w:r>
      <w:r>
        <w:rPr>
          <w:spacing w:val="13"/>
          <w:w w:val="105"/>
          <w:sz w:val="16"/>
        </w:rPr>
        <w:t> </w:t>
      </w:r>
      <w:r>
        <w:rPr>
          <w:w w:val="105"/>
          <w:sz w:val="16"/>
        </w:rPr>
        <w:t>50+</w:t>
      </w:r>
      <w:r>
        <w:rPr>
          <w:spacing w:val="13"/>
          <w:w w:val="105"/>
          <w:sz w:val="16"/>
        </w:rPr>
        <w:t> </w:t>
      </w:r>
      <w:r>
        <w:rPr>
          <w:w w:val="105"/>
          <w:sz w:val="16"/>
        </w:rPr>
        <w:t>SPECT/PET</w:t>
      </w:r>
      <w:r>
        <w:rPr>
          <w:spacing w:val="13"/>
          <w:w w:val="105"/>
          <w:sz w:val="16"/>
        </w:rPr>
        <w:t> </w:t>
      </w:r>
      <w:r>
        <w:rPr>
          <w:w w:val="105"/>
          <w:sz w:val="16"/>
        </w:rPr>
        <w:t>doses</w:t>
      </w:r>
      <w:r>
        <w:rPr>
          <w:spacing w:val="13"/>
          <w:w w:val="105"/>
          <w:sz w:val="16"/>
        </w:rPr>
        <w:t> </w:t>
      </w:r>
      <w:r>
        <w:rPr>
          <w:w w:val="105"/>
          <w:sz w:val="16"/>
        </w:rPr>
        <w:t>daily</w:t>
      </w:r>
      <w:r>
        <w:rPr>
          <w:spacing w:val="13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13"/>
          <w:w w:val="105"/>
          <w:sz w:val="16"/>
        </w:rPr>
        <w:t> </w:t>
      </w:r>
      <w:r>
        <w:rPr>
          <w:w w:val="105"/>
          <w:sz w:val="16"/>
        </w:rPr>
        <w:t>12</w:t>
      </w:r>
      <w:r>
        <w:rPr>
          <w:spacing w:val="13"/>
          <w:w w:val="105"/>
          <w:sz w:val="16"/>
        </w:rPr>
        <w:t> </w:t>
      </w:r>
      <w:r>
        <w:rPr>
          <w:w w:val="105"/>
          <w:sz w:val="16"/>
        </w:rPr>
        <w:t>imaging</w:t>
      </w:r>
      <w:r>
        <w:rPr>
          <w:spacing w:val="13"/>
          <w:w w:val="105"/>
          <w:sz w:val="16"/>
        </w:rPr>
        <w:t> </w:t>
      </w:r>
      <w:r>
        <w:rPr>
          <w:spacing w:val="-2"/>
          <w:w w:val="105"/>
          <w:sz w:val="16"/>
        </w:rPr>
        <w:t>centers</w:t>
      </w:r>
    </w:p>
    <w:p>
      <w:pPr>
        <w:pStyle w:val="ListParagraph"/>
        <w:numPr>
          <w:ilvl w:val="0"/>
          <w:numId w:val="1"/>
        </w:numPr>
        <w:tabs>
          <w:tab w:pos="1188" w:val="left" w:leader="none"/>
        </w:tabs>
        <w:spacing w:line="315" w:lineRule="exact" w:before="0" w:after="0"/>
        <w:ind w:left="1188" w:right="0" w:hanging="296"/>
        <w:jc w:val="left"/>
        <w:rPr>
          <w:sz w:val="16"/>
        </w:rPr>
      </w:pPr>
      <w:r>
        <w:rPr>
          <w:w w:val="105"/>
          <w:sz w:val="16"/>
        </w:rPr>
        <w:t>Implemented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radioactive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shielding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protocols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that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cut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exposure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31"/>
          <w:w w:val="105"/>
          <w:sz w:val="16"/>
        </w:rPr>
        <w:t> </w:t>
      </w:r>
      <w:r>
        <w:rPr>
          <w:spacing w:val="-5"/>
          <w:w w:val="105"/>
          <w:sz w:val="16"/>
        </w:rPr>
        <w:t>35%</w:t>
      </w:r>
    </w:p>
    <w:p>
      <w:pPr>
        <w:pStyle w:val="ListParagraph"/>
        <w:numPr>
          <w:ilvl w:val="0"/>
          <w:numId w:val="1"/>
        </w:numPr>
        <w:tabs>
          <w:tab w:pos="1188" w:val="left" w:leader="none"/>
        </w:tabs>
        <w:spacing w:line="336" w:lineRule="exact" w:before="0" w:after="0"/>
        <w:ind w:left="1188" w:right="0" w:hanging="296"/>
        <w:jc w:val="left"/>
        <w:rPr>
          <w:sz w:val="16"/>
        </w:rPr>
      </w:pPr>
      <w:r>
        <w:rPr>
          <w:w w:val="105"/>
          <w:sz w:val="16"/>
        </w:rPr>
        <w:t>Coordinated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training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6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new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drivers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on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nuclear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material</w:t>
      </w:r>
      <w:r>
        <w:rPr>
          <w:spacing w:val="20"/>
          <w:w w:val="105"/>
          <w:sz w:val="16"/>
        </w:rPr>
        <w:t> </w:t>
      </w:r>
      <w:r>
        <w:rPr>
          <w:spacing w:val="-2"/>
          <w:w w:val="105"/>
          <w:sz w:val="16"/>
        </w:rPr>
        <w:t>handling</w:t>
      </w:r>
    </w:p>
    <w:p>
      <w:pPr>
        <w:pStyle w:val="BodyText"/>
        <w:spacing w:before="69"/>
        <w:ind w:left="297"/>
      </w:pPr>
      <w:r>
        <w:rPr>
          <w:w w:val="105"/>
        </w:rPr>
        <w:t>Staff</w:t>
      </w:r>
      <w:r>
        <w:rPr>
          <w:spacing w:val="10"/>
          <w:w w:val="105"/>
        </w:rPr>
        <w:t> </w:t>
      </w:r>
      <w:r>
        <w:rPr>
          <w:w w:val="105"/>
        </w:rPr>
        <w:t>Pharmacist</w:t>
      </w:r>
      <w:r>
        <w:rPr>
          <w:spacing w:val="71"/>
          <w:w w:val="150"/>
        </w:rPr>
        <w:t> </w:t>
      </w:r>
      <w:r>
        <w:rPr>
          <w:w w:val="105"/>
        </w:rPr>
        <w:t>|</w:t>
      </w:r>
      <w:r>
        <w:rPr>
          <w:spacing w:val="36"/>
          <w:w w:val="105"/>
        </w:rPr>
        <w:t> </w:t>
      </w:r>
      <w:r>
        <w:rPr>
          <w:w w:val="105"/>
        </w:rPr>
        <w:t>May</w:t>
      </w:r>
      <w:r>
        <w:rPr>
          <w:spacing w:val="10"/>
          <w:w w:val="105"/>
        </w:rPr>
        <w:t> </w:t>
      </w:r>
      <w:r>
        <w:rPr>
          <w:w w:val="105"/>
        </w:rPr>
        <w:t>2013</w:t>
      </w:r>
      <w:r>
        <w:rPr>
          <w:spacing w:val="11"/>
          <w:w w:val="105"/>
        </w:rPr>
        <w:t> </w:t>
      </w:r>
      <w:r>
        <w:rPr>
          <w:w w:val="105"/>
        </w:rPr>
        <w:t>–</w:t>
      </w:r>
      <w:r>
        <w:rPr>
          <w:spacing w:val="10"/>
          <w:w w:val="105"/>
        </w:rPr>
        <w:t> </w:t>
      </w:r>
      <w:r>
        <w:rPr>
          <w:w w:val="105"/>
        </w:rPr>
        <w:t>February</w:t>
      </w:r>
      <w:r>
        <w:rPr>
          <w:spacing w:val="10"/>
          <w:w w:val="105"/>
        </w:rPr>
        <w:t> </w:t>
      </w:r>
      <w:r>
        <w:rPr>
          <w:spacing w:val="-4"/>
          <w:w w:val="105"/>
        </w:rPr>
        <w:t>2016</w:t>
      </w:r>
    </w:p>
    <w:p>
      <w:pPr>
        <w:pStyle w:val="BodyText"/>
        <w:spacing w:before="41"/>
        <w:ind w:left="297"/>
      </w:pPr>
      <w:r>
        <w:rPr>
          <w:w w:val="105"/>
        </w:rPr>
        <w:t>Southern</w:t>
      </w:r>
      <w:r>
        <w:rPr>
          <w:spacing w:val="18"/>
          <w:w w:val="105"/>
        </w:rPr>
        <w:t> </w:t>
      </w:r>
      <w:r>
        <w:rPr>
          <w:w w:val="105"/>
        </w:rPr>
        <w:t>Nuclear</w:t>
      </w:r>
      <w:r>
        <w:rPr>
          <w:spacing w:val="18"/>
          <w:w w:val="105"/>
        </w:rPr>
        <w:t> </w:t>
      </w:r>
      <w:r>
        <w:rPr>
          <w:w w:val="105"/>
        </w:rPr>
        <w:t>Pharmacy</w:t>
      </w:r>
      <w:r>
        <w:rPr>
          <w:spacing w:val="18"/>
          <w:w w:val="105"/>
        </w:rPr>
        <w:t> </w:t>
      </w:r>
      <w:r>
        <w:rPr>
          <w:w w:val="105"/>
        </w:rPr>
        <w:t>,</w:t>
      </w:r>
      <w:r>
        <w:rPr>
          <w:spacing w:val="18"/>
          <w:w w:val="105"/>
        </w:rPr>
        <w:t> </w:t>
      </w:r>
      <w:r>
        <w:rPr>
          <w:w w:val="105"/>
        </w:rPr>
        <w:t>Raleigh,</w:t>
      </w:r>
      <w:r>
        <w:rPr>
          <w:spacing w:val="18"/>
          <w:w w:val="105"/>
        </w:rPr>
        <w:t> </w:t>
      </w:r>
      <w:r>
        <w:rPr>
          <w:spacing w:val="-5"/>
          <w:w w:val="105"/>
        </w:rPr>
        <w:t>NC</w:t>
      </w:r>
    </w:p>
    <w:p>
      <w:pPr>
        <w:pStyle w:val="ListParagraph"/>
        <w:numPr>
          <w:ilvl w:val="0"/>
          <w:numId w:val="1"/>
        </w:numPr>
        <w:tabs>
          <w:tab w:pos="1188" w:val="left" w:leader="none"/>
        </w:tabs>
        <w:spacing w:line="336" w:lineRule="exact" w:before="171" w:after="0"/>
        <w:ind w:left="1188" w:right="0" w:hanging="296"/>
        <w:jc w:val="left"/>
        <w:rPr>
          <w:sz w:val="16"/>
        </w:rPr>
      </w:pPr>
      <w:r>
        <w:rPr>
          <w:w w:val="105"/>
          <w:sz w:val="16"/>
        </w:rPr>
        <w:t>Mixed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dispensed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radiotracers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diagnostic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use,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including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99mTc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F-18</w:t>
      </w:r>
      <w:r>
        <w:rPr>
          <w:spacing w:val="26"/>
          <w:w w:val="105"/>
          <w:sz w:val="16"/>
        </w:rPr>
        <w:t> </w:t>
      </w:r>
      <w:r>
        <w:rPr>
          <w:spacing w:val="-2"/>
          <w:w w:val="105"/>
          <w:sz w:val="16"/>
        </w:rPr>
        <w:t>compounds</w:t>
      </w:r>
    </w:p>
    <w:p>
      <w:pPr>
        <w:pStyle w:val="ListParagraph"/>
        <w:numPr>
          <w:ilvl w:val="0"/>
          <w:numId w:val="1"/>
        </w:numPr>
        <w:tabs>
          <w:tab w:pos="1188" w:val="left" w:leader="none"/>
        </w:tabs>
        <w:spacing w:line="336" w:lineRule="exact" w:before="0" w:after="0"/>
        <w:ind w:left="1188" w:right="0" w:hanging="296"/>
        <w:jc w:val="left"/>
        <w:rPr>
          <w:sz w:val="16"/>
        </w:rPr>
      </w:pPr>
      <w:r>
        <w:rPr>
          <w:w w:val="105"/>
          <w:sz w:val="16"/>
        </w:rPr>
        <w:t>Maintained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strict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QA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logs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accordance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NRC</w:t>
      </w:r>
      <w:r>
        <w:rPr>
          <w:spacing w:val="20"/>
          <w:w w:val="105"/>
          <w:sz w:val="16"/>
        </w:rPr>
        <w:t> </w:t>
      </w:r>
      <w:r>
        <w:rPr>
          <w:spacing w:val="-2"/>
          <w:w w:val="105"/>
          <w:sz w:val="16"/>
        </w:rPr>
        <w:t>audits</w:t>
      </w:r>
    </w:p>
    <w:p>
      <w:pPr>
        <w:pStyle w:val="BodyText"/>
        <w:spacing w:before="8"/>
        <w:rPr>
          <w:sz w:val="11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685799</wp:posOffset>
                </wp:positionH>
                <wp:positionV relativeFrom="paragraph">
                  <wp:posOffset>101098</wp:posOffset>
                </wp:positionV>
                <wp:extent cx="6448425" cy="9525"/>
                <wp:effectExtent l="0" t="0" r="0" b="0"/>
                <wp:wrapTopAndBottom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64484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48425" h="9525">
                              <a:moveTo>
                                <a:pt x="64484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48424" y="0"/>
                              </a:lnTo>
                              <a:lnTo>
                                <a:pt x="64484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999996pt;margin-top:7.960537pt;width:507.74996pt;height:.75pt;mso-position-horizontal-relative:page;mso-position-vertical-relative:paragraph;z-index:-15728128;mso-wrap-distance-left:0;mso-wrap-distance-right:0" id="docshape2" filled="true" fillcolor="#000000" stroked="false">
                <v:fill opacity="41379f" type="solid"/>
                <w10:wrap type="topAndBottom"/>
              </v:rect>
            </w:pict>
          </mc:Fallback>
        </mc:AlternateContent>
      </w:r>
    </w:p>
    <w:p>
      <w:pPr>
        <w:pStyle w:val="Heading1"/>
        <w:spacing w:before="191"/>
      </w:pPr>
      <w:r>
        <w:rPr>
          <w:rFonts w:ascii="Ryo Clean PlusN B"/>
          <w:b/>
          <w:spacing w:val="-2"/>
          <w:sz w:val="28"/>
        </w:rPr>
        <w:t>E</w:t>
      </w:r>
      <w:r>
        <w:rPr>
          <w:spacing w:val="-2"/>
        </w:rPr>
        <w:t>DUCATION</w:t>
      </w:r>
    </w:p>
    <w:p>
      <w:pPr>
        <w:pStyle w:val="BodyText"/>
        <w:spacing w:before="130"/>
        <w:ind w:left="297"/>
      </w:pPr>
      <w:r>
        <w:rPr>
          <w:w w:val="105"/>
        </w:rPr>
        <w:t>Doctor</w:t>
      </w:r>
      <w:r>
        <w:rPr>
          <w:spacing w:val="14"/>
          <w:w w:val="105"/>
        </w:rPr>
        <w:t> </w:t>
      </w:r>
      <w:r>
        <w:rPr>
          <w:w w:val="105"/>
        </w:rPr>
        <w:t>of</w:t>
      </w:r>
      <w:r>
        <w:rPr>
          <w:spacing w:val="14"/>
          <w:w w:val="105"/>
        </w:rPr>
        <w:t> </w:t>
      </w:r>
      <w:r>
        <w:rPr>
          <w:w w:val="105"/>
        </w:rPr>
        <w:t>Pharmacy</w:t>
      </w:r>
      <w:r>
        <w:rPr>
          <w:spacing w:val="15"/>
          <w:w w:val="105"/>
        </w:rPr>
        <w:t> </w:t>
      </w:r>
      <w:r>
        <w:rPr>
          <w:spacing w:val="-2"/>
          <w:w w:val="105"/>
        </w:rPr>
        <w:t>(Pharm.D.)</w:t>
      </w:r>
    </w:p>
    <w:p>
      <w:pPr>
        <w:pStyle w:val="BodyText"/>
        <w:spacing w:before="41"/>
        <w:ind w:left="297"/>
      </w:pPr>
      <w:r>
        <w:rPr>
          <w:w w:val="105"/>
        </w:rPr>
        <w:t>University</w:t>
      </w:r>
      <w:r>
        <w:rPr>
          <w:spacing w:val="14"/>
          <w:w w:val="105"/>
        </w:rPr>
        <w:t> </w:t>
      </w:r>
      <w:r>
        <w:rPr>
          <w:w w:val="105"/>
        </w:rPr>
        <w:t>of</w:t>
      </w:r>
      <w:r>
        <w:rPr>
          <w:spacing w:val="14"/>
          <w:w w:val="105"/>
        </w:rPr>
        <w:t> </w:t>
      </w:r>
      <w:r>
        <w:rPr>
          <w:w w:val="105"/>
        </w:rPr>
        <w:t>North</w:t>
      </w:r>
      <w:r>
        <w:rPr>
          <w:spacing w:val="14"/>
          <w:w w:val="105"/>
        </w:rPr>
        <w:t> </w:t>
      </w:r>
      <w:r>
        <w:rPr>
          <w:w w:val="105"/>
        </w:rPr>
        <w:t>Carolina</w:t>
      </w:r>
      <w:r>
        <w:rPr>
          <w:spacing w:val="14"/>
          <w:w w:val="105"/>
        </w:rPr>
        <w:t> </w:t>
      </w:r>
      <w:r>
        <w:rPr>
          <w:w w:val="105"/>
        </w:rPr>
        <w:t>,</w:t>
      </w:r>
      <w:r>
        <w:rPr>
          <w:spacing w:val="15"/>
          <w:w w:val="105"/>
        </w:rPr>
        <w:t> </w:t>
      </w:r>
      <w:r>
        <w:rPr>
          <w:w w:val="105"/>
        </w:rPr>
        <w:t>Chapel</w:t>
      </w:r>
      <w:r>
        <w:rPr>
          <w:spacing w:val="14"/>
          <w:w w:val="105"/>
        </w:rPr>
        <w:t> </w:t>
      </w:r>
      <w:r>
        <w:rPr>
          <w:w w:val="105"/>
        </w:rPr>
        <w:t>Hill,</w:t>
      </w:r>
      <w:r>
        <w:rPr>
          <w:spacing w:val="14"/>
          <w:w w:val="105"/>
        </w:rPr>
        <w:t> </w:t>
      </w:r>
      <w:r>
        <w:rPr>
          <w:w w:val="105"/>
        </w:rPr>
        <w:t>NC</w:t>
      </w:r>
      <w:r>
        <w:rPr>
          <w:spacing w:val="15"/>
          <w:w w:val="105"/>
        </w:rPr>
        <w:t> </w:t>
      </w:r>
      <w:r>
        <w:rPr>
          <w:w w:val="105"/>
        </w:rPr>
        <w:t>May</w:t>
      </w:r>
      <w:r>
        <w:rPr>
          <w:spacing w:val="15"/>
          <w:w w:val="105"/>
        </w:rPr>
        <w:t> </w:t>
      </w:r>
      <w:r>
        <w:rPr>
          <w:spacing w:val="-4"/>
          <w:w w:val="105"/>
        </w:rPr>
        <w:t>2013</w:t>
      </w:r>
    </w:p>
    <w:p>
      <w:pPr>
        <w:pStyle w:val="BodyText"/>
        <w:spacing w:before="207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685799</wp:posOffset>
                </wp:positionH>
                <wp:positionV relativeFrom="paragraph">
                  <wp:posOffset>292810</wp:posOffset>
                </wp:positionV>
                <wp:extent cx="6448425" cy="9525"/>
                <wp:effectExtent l="0" t="0" r="0" b="0"/>
                <wp:wrapTopAndBottom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64484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48425" h="9525">
                              <a:moveTo>
                                <a:pt x="64484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48424" y="0"/>
                              </a:lnTo>
                              <a:lnTo>
                                <a:pt x="64484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999996pt;margin-top:23.055956pt;width:507.74996pt;height:.75pt;mso-position-horizontal-relative:page;mso-position-vertical-relative:paragraph;z-index:-15727616;mso-wrap-distance-left:0;mso-wrap-distance-right:0" id="docshape3" filled="true" fillcolor="#000000" stroked="false">
                <v:fill opacity="41379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22"/>
      </w:pPr>
    </w:p>
    <w:p>
      <w:pPr>
        <w:pStyle w:val="Heading1"/>
      </w:pPr>
      <w:r>
        <w:rPr>
          <w:rFonts w:ascii="Ryo Clean PlusN B"/>
          <w:b/>
          <w:w w:val="90"/>
          <w:sz w:val="28"/>
        </w:rPr>
        <w:t>K</w:t>
      </w:r>
      <w:r>
        <w:rPr>
          <w:w w:val="90"/>
        </w:rPr>
        <w:t>EY</w:t>
      </w:r>
      <w:r>
        <w:rPr>
          <w:spacing w:val="17"/>
        </w:rPr>
        <w:t> </w:t>
      </w:r>
      <w:r>
        <w:rPr>
          <w:rFonts w:ascii="Ryo Clean PlusN B"/>
          <w:b/>
          <w:spacing w:val="-2"/>
          <w:sz w:val="28"/>
        </w:rPr>
        <w:t>S</w:t>
      </w:r>
      <w:r>
        <w:rPr>
          <w:spacing w:val="-2"/>
        </w:rPr>
        <w:t>KILLS</w:t>
      </w:r>
    </w:p>
    <w:p>
      <w:pPr>
        <w:spacing w:after="0"/>
        <w:sectPr>
          <w:type w:val="continuous"/>
          <w:pgSz w:w="11920" w:h="16860"/>
          <w:pgMar w:top="0" w:bottom="280" w:left="800" w:right="580"/>
        </w:sectPr>
      </w:pPr>
    </w:p>
    <w:p>
      <w:pPr>
        <w:pStyle w:val="ListParagraph"/>
        <w:numPr>
          <w:ilvl w:val="0"/>
          <w:numId w:val="2"/>
        </w:numPr>
        <w:tabs>
          <w:tab w:pos="593" w:val="left" w:leader="none"/>
        </w:tabs>
        <w:spacing w:line="343" w:lineRule="exact" w:before="34" w:after="0"/>
        <w:ind w:left="593" w:right="0" w:hanging="296"/>
        <w:jc w:val="left"/>
        <w:rPr>
          <w:sz w:val="16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590550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7568565" cy="590550"/>
                          <a:chExt cx="7568565" cy="590550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7568565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428625">
                                <a:moveTo>
                                  <a:pt x="7568183" y="428624"/>
                                </a:moveTo>
                                <a:lnTo>
                                  <a:pt x="0" y="4286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428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EA13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428624"/>
                            <a:ext cx="7568565" cy="161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61925">
                                <a:moveTo>
                                  <a:pt x="7568183" y="161924"/>
                                </a:moveTo>
                                <a:lnTo>
                                  <a:pt x="0" y="1619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619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6666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46.5pt;mso-position-horizontal-relative:page;mso-position-vertical-relative:page;z-index:15730176" id="docshapegroup4" coordorigin="0,0" coordsize="11919,930">
                <v:rect style="position:absolute;left:0;top:0;width:11919;height:675" id="docshape5" filled="true" fillcolor="#7ea13a" stroked="false">
                  <v:fill type="solid"/>
                </v:rect>
                <v:rect style="position:absolute;left:0;top:675;width:11919;height:255" id="docshape6" filled="true" fillcolor="#666666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w w:val="105"/>
          <w:sz w:val="16"/>
        </w:rPr>
        <w:t>Calibration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8"/>
          <w:w w:val="105"/>
          <w:sz w:val="16"/>
        </w:rPr>
        <w:t> </w:t>
      </w:r>
      <w:r>
        <w:rPr>
          <w:spacing w:val="-2"/>
          <w:w w:val="105"/>
          <w:sz w:val="16"/>
        </w:rPr>
        <w:t>dosing</w:t>
      </w:r>
    </w:p>
    <w:p>
      <w:pPr>
        <w:pStyle w:val="ListParagraph"/>
        <w:numPr>
          <w:ilvl w:val="0"/>
          <w:numId w:val="2"/>
        </w:numPr>
        <w:tabs>
          <w:tab w:pos="593" w:val="left" w:leader="none"/>
        </w:tabs>
        <w:spacing w:line="323" w:lineRule="exact" w:before="0" w:after="0"/>
        <w:ind w:left="593" w:right="0" w:hanging="296"/>
        <w:jc w:val="left"/>
        <w:rPr>
          <w:sz w:val="16"/>
        </w:rPr>
      </w:pPr>
      <w:r>
        <w:rPr>
          <w:sz w:val="16"/>
        </w:rPr>
        <w:t>PET/SPECT</w:t>
      </w:r>
      <w:r>
        <w:rPr>
          <w:spacing w:val="34"/>
          <w:sz w:val="16"/>
        </w:rPr>
        <w:t> </w:t>
      </w:r>
      <w:r>
        <w:rPr>
          <w:sz w:val="16"/>
        </w:rPr>
        <w:t>imaging</w:t>
      </w:r>
      <w:r>
        <w:rPr>
          <w:spacing w:val="34"/>
          <w:sz w:val="16"/>
        </w:rPr>
        <w:t> </w:t>
      </w:r>
      <w:r>
        <w:rPr>
          <w:spacing w:val="-4"/>
          <w:sz w:val="16"/>
        </w:rPr>
        <w:t>drugs</w:t>
      </w:r>
    </w:p>
    <w:p>
      <w:pPr>
        <w:pStyle w:val="ListParagraph"/>
        <w:numPr>
          <w:ilvl w:val="0"/>
          <w:numId w:val="2"/>
        </w:numPr>
        <w:tabs>
          <w:tab w:pos="592" w:val="left" w:leader="none"/>
          <w:tab w:pos="594" w:val="left" w:leader="none"/>
        </w:tabs>
        <w:spacing w:line="196" w:lineRule="auto" w:before="21" w:after="0"/>
        <w:ind w:left="594" w:right="521" w:hanging="298"/>
        <w:jc w:val="left"/>
        <w:rPr>
          <w:sz w:val="16"/>
        </w:rPr>
      </w:pPr>
      <w:r>
        <w:rPr>
          <w:w w:val="105"/>
          <w:sz w:val="16"/>
        </w:rPr>
        <w:t>Radioactive material </w:t>
      </w:r>
      <w:r>
        <w:rPr>
          <w:spacing w:val="-2"/>
          <w:w w:val="105"/>
          <w:sz w:val="16"/>
        </w:rPr>
        <w:t>handling</w:t>
      </w:r>
    </w:p>
    <w:p>
      <w:pPr>
        <w:pStyle w:val="ListParagraph"/>
        <w:numPr>
          <w:ilvl w:val="0"/>
          <w:numId w:val="2"/>
        </w:numPr>
        <w:tabs>
          <w:tab w:pos="593" w:val="left" w:leader="none"/>
        </w:tabs>
        <w:spacing w:line="240" w:lineRule="auto" w:before="55" w:after="0"/>
        <w:ind w:left="593" w:right="0" w:hanging="296"/>
        <w:jc w:val="left"/>
        <w:rPr>
          <w:sz w:val="16"/>
        </w:rPr>
      </w:pPr>
      <w:r>
        <w:rPr>
          <w:w w:val="105"/>
          <w:sz w:val="16"/>
        </w:rPr>
        <w:t>USP</w:t>
      </w:r>
      <w:r>
        <w:rPr>
          <w:spacing w:val="14"/>
          <w:w w:val="105"/>
          <w:sz w:val="16"/>
        </w:rPr>
        <w:t> </w:t>
      </w:r>
      <w:r>
        <w:rPr>
          <w:w w:val="105"/>
          <w:sz w:val="16"/>
        </w:rPr>
        <w:t>&lt;825&gt;</w:t>
      </w:r>
      <w:r>
        <w:rPr>
          <w:spacing w:val="14"/>
          <w:w w:val="105"/>
          <w:sz w:val="16"/>
        </w:rPr>
        <w:t> </w:t>
      </w:r>
      <w:r>
        <w:rPr>
          <w:spacing w:val="-2"/>
          <w:w w:val="105"/>
          <w:sz w:val="16"/>
        </w:rPr>
        <w:t>compliance</w:t>
      </w:r>
    </w:p>
    <w:p>
      <w:pPr>
        <w:pStyle w:val="ListParagraph"/>
        <w:numPr>
          <w:ilvl w:val="0"/>
          <w:numId w:val="2"/>
        </w:numPr>
        <w:tabs>
          <w:tab w:pos="593" w:val="left" w:leader="none"/>
        </w:tabs>
        <w:spacing w:line="343" w:lineRule="exact" w:before="34" w:after="0"/>
        <w:ind w:left="593" w:right="0" w:hanging="296"/>
        <w:jc w:val="left"/>
        <w:rPr>
          <w:sz w:val="16"/>
        </w:rPr>
      </w:pPr>
      <w:r>
        <w:rPr/>
        <w:br w:type="column"/>
      </w:r>
      <w:r>
        <w:rPr>
          <w:w w:val="105"/>
          <w:sz w:val="16"/>
        </w:rPr>
        <w:t>DOT</w:t>
      </w:r>
      <w:r>
        <w:rPr>
          <w:spacing w:val="5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6"/>
          <w:w w:val="105"/>
          <w:sz w:val="16"/>
        </w:rPr>
        <w:t> </w:t>
      </w:r>
      <w:r>
        <w:rPr>
          <w:w w:val="105"/>
          <w:sz w:val="16"/>
        </w:rPr>
        <w:t>NRC</w:t>
      </w:r>
      <w:r>
        <w:rPr>
          <w:spacing w:val="5"/>
          <w:w w:val="105"/>
          <w:sz w:val="16"/>
        </w:rPr>
        <w:t> </w:t>
      </w:r>
      <w:r>
        <w:rPr>
          <w:spacing w:val="-2"/>
          <w:w w:val="105"/>
          <w:sz w:val="16"/>
        </w:rPr>
        <w:t>compliance</w:t>
      </w:r>
    </w:p>
    <w:p>
      <w:pPr>
        <w:pStyle w:val="ListParagraph"/>
        <w:numPr>
          <w:ilvl w:val="0"/>
          <w:numId w:val="2"/>
        </w:numPr>
        <w:tabs>
          <w:tab w:pos="593" w:val="left" w:leader="none"/>
        </w:tabs>
        <w:spacing w:line="323" w:lineRule="exact" w:before="0" w:after="0"/>
        <w:ind w:left="593" w:right="0" w:hanging="296"/>
        <w:jc w:val="left"/>
        <w:rPr>
          <w:sz w:val="16"/>
        </w:rPr>
      </w:pPr>
      <w:r>
        <w:rPr>
          <w:spacing w:val="2"/>
          <w:w w:val="105"/>
          <w:sz w:val="16"/>
        </w:rPr>
        <w:t>Radiopharmaceutical</w:t>
      </w:r>
      <w:r>
        <w:rPr>
          <w:spacing w:val="37"/>
          <w:w w:val="105"/>
          <w:sz w:val="16"/>
        </w:rPr>
        <w:t> </w:t>
      </w:r>
      <w:r>
        <w:rPr>
          <w:spacing w:val="-2"/>
          <w:w w:val="105"/>
          <w:sz w:val="16"/>
        </w:rPr>
        <w:t>compounding</w:t>
      </w:r>
    </w:p>
    <w:p>
      <w:pPr>
        <w:pStyle w:val="ListParagraph"/>
        <w:numPr>
          <w:ilvl w:val="0"/>
          <w:numId w:val="2"/>
        </w:numPr>
        <w:tabs>
          <w:tab w:pos="593" w:val="left" w:leader="none"/>
        </w:tabs>
        <w:spacing w:line="336" w:lineRule="exact" w:before="0" w:after="0"/>
        <w:ind w:left="593" w:right="0" w:hanging="296"/>
        <w:jc w:val="left"/>
        <w:rPr>
          <w:sz w:val="16"/>
        </w:rPr>
      </w:pPr>
      <w:r>
        <w:rPr>
          <w:w w:val="105"/>
          <w:sz w:val="16"/>
        </w:rPr>
        <w:t>Time-sensitive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delivery</w:t>
      </w:r>
      <w:r>
        <w:rPr>
          <w:spacing w:val="29"/>
          <w:w w:val="105"/>
          <w:sz w:val="16"/>
        </w:rPr>
        <w:t> </w:t>
      </w:r>
      <w:r>
        <w:rPr>
          <w:spacing w:val="-2"/>
          <w:w w:val="105"/>
          <w:sz w:val="16"/>
        </w:rPr>
        <w:t>protocols</w:t>
      </w:r>
    </w:p>
    <w:sectPr>
      <w:type w:val="continuous"/>
      <w:pgSz w:w="11920" w:h="16860"/>
      <w:pgMar w:top="0" w:bottom="280" w:left="800" w:right="580"/>
      <w:cols w:num="2" w:equalWidth="0">
        <w:col w:w="2708" w:space="760"/>
        <w:col w:w="707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Ryo Clean PlusN B">
    <w:altName w:val="Ryo Clean PlusN B"/>
    <w:charset w:val="8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59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5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810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02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23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44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65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864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07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285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18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5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115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05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98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92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85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79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73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666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297"/>
      <w:outlineLvl w:val="1"/>
    </w:pPr>
    <w:rPr>
      <w:rFonts w:ascii="Microsoft Sans Serif" w:hAnsi="Microsoft Sans Serif" w:eastAsia="Microsoft Sans Serif" w:cs="Microsoft Sans Serif"/>
      <w:sz w:val="24"/>
      <w:szCs w:val="24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111"/>
    </w:pPr>
    <w:rPr>
      <w:rFonts w:ascii="Microsoft Sans Serif" w:hAnsi="Microsoft Sans Serif" w:eastAsia="Microsoft Sans Serif" w:cs="Microsoft Sans Serif"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6" w:lineRule="exact"/>
      <w:ind w:left="593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pthomas@email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2025-10-30T09:04:39Z</dcterms:created>
  <dcterms:modified xsi:type="dcterms:W3CDTF">2025-10-30T09:04:39Z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2025-10-30T00:00:00Z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2025-10-30T00:00:00Z</vt:filetime>
  </property>
  <property fmtid="{D5CDD505-2E9C-101B-9397-08002B2CF9AE}" pid="5" name="Producer">
    <vt:lpwstr>Skia/PDF m121</vt:lpwstr>
  </property>
</Properties>
</file>