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393"/>
        <w:ind w:left="3987" w:right="0" w:firstLine="0"/>
        <w:jc w:val="left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333374</wp:posOffset>
                </wp:positionH>
                <wp:positionV relativeFrom="paragraph">
                  <wp:posOffset>4698</wp:posOffset>
                </wp:positionV>
                <wp:extent cx="1419225" cy="124777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419225" cy="1247775"/>
                        </a:xfrm>
                        <a:prstGeom prst="rect">
                          <a:avLst/>
                        </a:prstGeom>
                        <a:solidFill>
                          <a:srgbClr val="C18F00"/>
                        </a:solidFill>
                      </wps:spPr>
                      <wps:txbx>
                        <w:txbxContent>
                          <w:p>
                            <w:pPr>
                              <w:spacing w:before="466"/>
                              <w:ind w:left="461" w:right="0" w:firstLine="0"/>
                              <w:jc w:val="left"/>
                              <w:rPr>
                                <w:b/>
                                <w:color w:val="000000"/>
                                <w:sz w:val="9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5"/>
                                <w:sz w:val="91"/>
                              </w:rPr>
                              <w:t>MJ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6.249998pt;margin-top:.369998pt;width:111.75pt;height:98.25pt;mso-position-horizontal-relative:page;mso-position-vertical-relative:paragraph;z-index:15730176" type="#_x0000_t202" id="docshape1" filled="true" fillcolor="#c18f00" stroked="false">
                <v:textbox inset="0,0,0,0">
                  <w:txbxContent>
                    <w:p>
                      <w:pPr>
                        <w:spacing w:before="466"/>
                        <w:ind w:left="461" w:right="0" w:firstLine="0"/>
                        <w:jc w:val="left"/>
                        <w:rPr>
                          <w:b/>
                          <w:color w:val="000000"/>
                          <w:sz w:val="91"/>
                        </w:rPr>
                      </w:pPr>
                      <w:r>
                        <w:rPr>
                          <w:b/>
                          <w:color w:val="FFFFFF"/>
                          <w:spacing w:val="-5"/>
                          <w:sz w:val="91"/>
                        </w:rPr>
                        <w:t>MJ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b/>
          <w:color w:val="FFFFFF"/>
          <w:spacing w:val="10"/>
          <w:sz w:val="82"/>
        </w:rPr>
        <w:t>Morgan</w:t>
      </w:r>
      <w:r>
        <w:rPr>
          <w:b/>
          <w:color w:val="FFFFFF"/>
          <w:spacing w:val="28"/>
          <w:sz w:val="82"/>
        </w:rPr>
        <w:t> </w:t>
      </w:r>
      <w:r>
        <w:rPr>
          <w:rFonts w:ascii="Microsoft Sans Serif"/>
          <w:color w:val="FFFFFF"/>
          <w:spacing w:val="10"/>
          <w:sz w:val="82"/>
        </w:rPr>
        <w:t>Johnson</w:t>
      </w:r>
    </w:p>
    <w:p>
      <w:pPr>
        <w:spacing w:before="154"/>
        <w:ind w:left="3987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Media</w:t>
      </w:r>
      <w:r>
        <w:rPr>
          <w:b/>
          <w:color w:val="FFFFFF"/>
          <w:spacing w:val="4"/>
          <w:sz w:val="29"/>
        </w:rPr>
        <w:t> </w:t>
      </w:r>
      <w:r>
        <w:rPr>
          <w:b/>
          <w:color w:val="FFFFFF"/>
          <w:sz w:val="29"/>
        </w:rPr>
        <w:t>account</w:t>
      </w:r>
      <w:r>
        <w:rPr>
          <w:b/>
          <w:color w:val="FFFFFF"/>
          <w:spacing w:val="4"/>
          <w:sz w:val="29"/>
        </w:rPr>
        <w:t> </w:t>
      </w:r>
      <w:r>
        <w:rPr>
          <w:b/>
          <w:color w:val="FFFFFF"/>
          <w:spacing w:val="-2"/>
          <w:sz w:val="29"/>
        </w:rPr>
        <w:t>executive</w:t>
      </w:r>
    </w:p>
    <w:p>
      <w:pPr>
        <w:spacing w:line="273" w:lineRule="auto" w:before="179"/>
        <w:ind w:left="3987" w:right="135" w:firstLine="0"/>
        <w:jc w:val="left"/>
        <w:rPr>
          <w:sz w:val="16"/>
        </w:rPr>
      </w:pPr>
      <w:r>
        <w:rPr>
          <w:color w:val="FFFFFF"/>
          <w:w w:val="105"/>
          <w:sz w:val="16"/>
        </w:rPr>
        <w:t>Media account executive specializing in broadcast, print, and digital ad sales, focusing on</w:t>
      </w:r>
      <w:r>
        <w:rPr>
          <w:color w:val="FFFFFF"/>
          <w:spacing w:val="80"/>
          <w:w w:val="105"/>
          <w:sz w:val="16"/>
        </w:rPr>
        <w:t> </w:t>
      </w:r>
      <w:r>
        <w:rPr>
          <w:color w:val="FFFFFF"/>
          <w:w w:val="105"/>
          <w:sz w:val="16"/>
        </w:rPr>
        <w:t>entertainment industry clients.</w:t>
      </w:r>
    </w:p>
    <w:p>
      <w:pPr>
        <w:pStyle w:val="BodyText"/>
        <w:rPr>
          <w:sz w:val="31"/>
        </w:rPr>
      </w:pPr>
    </w:p>
    <w:p>
      <w:pPr>
        <w:pStyle w:val="BodyText"/>
        <w:spacing w:before="211"/>
        <w:rPr>
          <w:sz w:val="31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2571749</wp:posOffset>
                </wp:positionH>
                <wp:positionV relativeFrom="paragraph">
                  <wp:posOffset>32756</wp:posOffset>
                </wp:positionV>
                <wp:extent cx="4996815" cy="3429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4996815" cy="342900"/>
                          <a:chExt cx="4996815" cy="3429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85749" y="0"/>
                            <a:ext cx="4711065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42900">
                                <a:moveTo>
                                  <a:pt x="0" y="342899"/>
                                </a:moveTo>
                                <a:lnTo>
                                  <a:pt x="4710683" y="342899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6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575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342900">
                                <a:moveTo>
                                  <a:pt x="285749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0" y="0"/>
                            <a:ext cx="4996815" cy="3429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4"/>
                                <w:ind w:left="636" w:right="0" w:firstLine="0"/>
                                <w:jc w:val="left"/>
                                <w:rPr>
                                  <w:b/>
                                  <w:sz w:val="31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31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3"/>
                                  <w:sz w:val="3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31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2.579213pt;width:393.45pt;height:27pt;mso-position-horizontal-relative:page;mso-position-vertical-relative:paragraph;z-index:15729152" id="docshapegroup2" coordorigin="4050,52" coordsize="7869,540">
                <v:rect style="position:absolute;left:4500;top:51;width:7419;height:540" id="docshape3" filled="true" fillcolor="#8e6700" stroked="false">
                  <v:fill type="solid"/>
                </v:rect>
                <v:rect style="position:absolute;left:4050;top:51;width:450;height:540" id="docshape4" filled="true" fillcolor="#c18f00" stroked="false">
                  <v:fill type="solid"/>
                </v:rect>
                <v:shape style="position:absolute;left:4050;top:51;width:7869;height:540" type="#_x0000_t202" id="docshape5" filled="false" stroked="false">
                  <v:textbox inset="0,0,0,0">
                    <w:txbxContent>
                      <w:p>
                        <w:pPr>
                          <w:spacing w:before="84"/>
                          <w:ind w:left="636" w:right="0" w:firstLine="0"/>
                          <w:jc w:val="left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color w:val="FFFFFF"/>
                            <w:sz w:val="31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3"/>
                            <w:sz w:val="31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31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2"/>
          <w:w w:val="105"/>
        </w:rPr>
        <w:t>Contact</w:t>
      </w:r>
    </w:p>
    <w:p>
      <w:pPr>
        <w:pStyle w:val="BodyText"/>
        <w:spacing w:before="105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00" w:bottom="280" w:left="160" w:right="0"/>
        </w:sectPr>
      </w:pPr>
    </w:p>
    <w:p>
      <w:pPr>
        <w:pStyle w:val="BodyText"/>
        <w:spacing w:before="75"/>
        <w:ind w:left="1011"/>
      </w:pPr>
      <w:r>
        <w:rPr/>
        <w:t>(123)</w:t>
      </w:r>
      <w:r>
        <w:rPr>
          <w:spacing w:val="16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pStyle w:val="BodyText"/>
        <w:spacing w:before="108"/>
        <w:ind w:left="1011"/>
      </w:pPr>
      <w:r>
        <w:rPr/>
        <w:br w:type="column"/>
      </w:r>
      <w:r>
        <w:rPr/>
        <w:t>MEDIA</w:t>
      </w:r>
      <w:r>
        <w:rPr>
          <w:spacing w:val="-10"/>
        </w:rPr>
        <w:t> </w:t>
      </w:r>
      <w:r>
        <w:rPr/>
        <w:t>ACCOUNT</w:t>
      </w:r>
      <w:r>
        <w:rPr>
          <w:spacing w:val="13"/>
        </w:rPr>
        <w:t> </w:t>
      </w:r>
      <w:r>
        <w:rPr/>
        <w:t>EXECUTIVE</w:t>
      </w:r>
      <w:r>
        <w:rPr>
          <w:spacing w:val="22"/>
        </w:rPr>
        <w:t> </w:t>
      </w:r>
      <w:r>
        <w:rPr>
          <w:position w:val="2"/>
        </w:rPr>
        <w:t>|</w:t>
      </w:r>
      <w:r>
        <w:rPr>
          <w:spacing w:val="23"/>
          <w:position w:val="2"/>
        </w:rPr>
        <w:t> </w:t>
      </w:r>
      <w:r>
        <w:rPr/>
        <w:t>IHEARTMEDIA,</w:t>
      </w:r>
      <w:r>
        <w:rPr>
          <w:spacing w:val="17"/>
        </w:rPr>
        <w:t> </w:t>
      </w:r>
      <w:r>
        <w:rPr/>
        <w:t>LOS</w:t>
      </w:r>
      <w:r>
        <w:rPr>
          <w:spacing w:val="4"/>
        </w:rPr>
        <w:t> </w:t>
      </w:r>
      <w:r>
        <w:rPr/>
        <w:t>ANGELES,</w:t>
      </w:r>
      <w:r>
        <w:rPr>
          <w:spacing w:val="17"/>
        </w:rPr>
        <w:t> </w:t>
      </w:r>
      <w:r>
        <w:rPr>
          <w:spacing w:val="-5"/>
        </w:rPr>
        <w:t>CA</w:t>
      </w:r>
    </w:p>
    <w:p>
      <w:pPr>
        <w:pStyle w:val="BodyText"/>
        <w:spacing w:before="25"/>
        <w:ind w:left="1011"/>
      </w:pPr>
      <w:r>
        <w:rPr/>
        <w:t>JUNE</w:t>
      </w:r>
      <w:r>
        <w:rPr>
          <w:spacing w:val="1"/>
        </w:rPr>
        <w:t> </w:t>
      </w:r>
      <w:r>
        <w:rPr/>
        <w:t>2018</w:t>
      </w:r>
      <w:r>
        <w:rPr>
          <w:spacing w:val="1"/>
        </w:rPr>
        <w:t> </w:t>
      </w:r>
      <w:r>
        <w:rPr/>
        <w:t>–</w:t>
      </w:r>
      <w:r>
        <w:rPr>
          <w:spacing w:val="2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500" w:bottom="280" w:left="160" w:right="0"/>
          <w:cols w:num="2" w:equalWidth="0">
            <w:col w:w="2323" w:space="783"/>
            <w:col w:w="8654"/>
          </w:cols>
        </w:sectPr>
      </w:pPr>
    </w:p>
    <w:p>
      <w:pPr>
        <w:pStyle w:val="BodyText"/>
        <w:spacing w:line="679" w:lineRule="auto" w:before="108"/>
        <w:ind w:left="1011"/>
      </w:pPr>
      <w:hyperlink r:id="rId5">
        <w:r>
          <w:rPr>
            <w:spacing w:val="-2"/>
            <w:w w:val="105"/>
          </w:rPr>
          <w:t>email@example.com</w:t>
        </w:r>
      </w:hyperlink>
      <w:r>
        <w:rPr>
          <w:spacing w:val="-2"/>
          <w:w w:val="105"/>
        </w:rPr>
        <w:t> Los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Angeles,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CA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12345</w:t>
      </w:r>
    </w:p>
    <w:p>
      <w:pPr>
        <w:pStyle w:val="Heading1"/>
        <w:spacing w:before="57"/>
      </w:pPr>
      <w:r>
        <w:rPr>
          <w:spacing w:val="-2"/>
        </w:rPr>
        <w:t>Key</w:t>
      </w:r>
      <w:r>
        <w:rPr>
          <w:spacing w:val="-16"/>
        </w:rPr>
        <w:t> </w:t>
      </w:r>
      <w:r>
        <w:rPr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</w:tabs>
        <w:spacing w:line="343" w:lineRule="exact" w:before="188" w:after="0"/>
        <w:ind w:left="656" w:right="0" w:hanging="296"/>
        <w:jc w:val="left"/>
        <w:rPr>
          <w:sz w:val="18"/>
        </w:rPr>
      </w:pPr>
      <w:r>
        <w:rPr>
          <w:w w:val="105"/>
          <w:sz w:val="18"/>
        </w:rPr>
        <w:t>Ad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space</w:t>
      </w:r>
      <w:r>
        <w:rPr>
          <w:spacing w:val="4"/>
          <w:w w:val="105"/>
          <w:sz w:val="18"/>
        </w:rPr>
        <w:t> </w:t>
      </w:r>
      <w:r>
        <w:rPr>
          <w:spacing w:val="-2"/>
          <w:w w:val="105"/>
          <w:sz w:val="18"/>
        </w:rPr>
        <w:t>negotiation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</w:tabs>
        <w:spacing w:line="323" w:lineRule="exact" w:before="0" w:after="0"/>
        <w:ind w:left="656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Cross-platform</w:t>
      </w:r>
      <w:r>
        <w:rPr>
          <w:spacing w:val="2"/>
          <w:w w:val="105"/>
          <w:sz w:val="18"/>
        </w:rPr>
        <w:t> </w:t>
      </w:r>
      <w:r>
        <w:rPr>
          <w:spacing w:val="-2"/>
          <w:w w:val="105"/>
          <w:sz w:val="18"/>
        </w:rPr>
        <w:t>media</w:t>
      </w:r>
      <w:r>
        <w:rPr>
          <w:spacing w:val="3"/>
          <w:w w:val="105"/>
          <w:sz w:val="18"/>
        </w:rPr>
        <w:t> </w:t>
      </w:r>
      <w:r>
        <w:rPr>
          <w:spacing w:val="-4"/>
          <w:w w:val="105"/>
          <w:sz w:val="18"/>
        </w:rPr>
        <w:t>sales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</w:tabs>
        <w:spacing w:line="323" w:lineRule="exact" w:before="0" w:after="0"/>
        <w:ind w:left="656" w:right="0" w:hanging="296"/>
        <w:jc w:val="left"/>
        <w:rPr>
          <w:sz w:val="18"/>
        </w:rPr>
      </w:pPr>
      <w:r>
        <w:rPr>
          <w:w w:val="105"/>
          <w:sz w:val="18"/>
        </w:rPr>
        <w:t>Media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planning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</w:tabs>
        <w:spacing w:line="330" w:lineRule="exact" w:before="0" w:after="0"/>
        <w:ind w:left="656" w:right="0" w:hanging="296"/>
        <w:jc w:val="left"/>
        <w:rPr>
          <w:sz w:val="18"/>
        </w:rPr>
      </w:pPr>
      <w:r>
        <w:rPr>
          <w:sz w:val="18"/>
        </w:rPr>
        <w:t>Revenue</w:t>
      </w:r>
      <w:r>
        <w:rPr>
          <w:spacing w:val="12"/>
          <w:sz w:val="18"/>
        </w:rPr>
        <w:t> </w:t>
      </w:r>
      <w:r>
        <w:rPr>
          <w:sz w:val="18"/>
        </w:rPr>
        <w:t>growth</w:t>
      </w:r>
      <w:r>
        <w:rPr>
          <w:spacing w:val="13"/>
          <w:sz w:val="18"/>
        </w:rPr>
        <w:t> </w:t>
      </w:r>
      <w:r>
        <w:rPr>
          <w:spacing w:val="-2"/>
          <w:sz w:val="18"/>
        </w:rPr>
        <w:t>strategies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</w:tabs>
        <w:spacing w:line="343" w:lineRule="exact" w:before="0" w:after="0"/>
        <w:ind w:left="656" w:right="0" w:hanging="296"/>
        <w:jc w:val="left"/>
        <w:rPr>
          <w:sz w:val="18"/>
        </w:rPr>
      </w:pPr>
      <w:r>
        <w:rPr>
          <w:sz w:val="18"/>
        </w:rPr>
        <w:t>Sponsorship</w:t>
      </w:r>
      <w:r>
        <w:rPr>
          <w:spacing w:val="30"/>
          <w:sz w:val="18"/>
        </w:rPr>
        <w:t> </w:t>
      </w:r>
      <w:r>
        <w:rPr>
          <w:spacing w:val="-2"/>
          <w:sz w:val="18"/>
        </w:rPr>
        <w:t>acquisition</w:t>
      </w:r>
    </w:p>
    <w:p>
      <w:pPr>
        <w:pStyle w:val="ListParagraph"/>
        <w:numPr>
          <w:ilvl w:val="0"/>
          <w:numId w:val="1"/>
        </w:numPr>
        <w:tabs>
          <w:tab w:pos="638" w:val="left" w:leader="none"/>
        </w:tabs>
        <w:spacing w:line="343" w:lineRule="exact" w:before="156" w:after="0"/>
        <w:ind w:left="638" w:right="0" w:hanging="296"/>
        <w:jc w:val="left"/>
        <w:rPr>
          <w:sz w:val="18"/>
        </w:rPr>
      </w:pPr>
      <w:r>
        <w:rPr/>
        <w:br w:type="column"/>
      </w:r>
      <w:r>
        <w:rPr>
          <w:spacing w:val="-2"/>
          <w:w w:val="105"/>
          <w:sz w:val="18"/>
        </w:rPr>
        <w:t>Increased ad revenue by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20% year-over-year through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new client acquisition</w:t>
      </w:r>
    </w:p>
    <w:p>
      <w:pPr>
        <w:pStyle w:val="ListParagraph"/>
        <w:numPr>
          <w:ilvl w:val="0"/>
          <w:numId w:val="1"/>
        </w:numPr>
        <w:tabs>
          <w:tab w:pos="638" w:val="left" w:leader="none"/>
        </w:tabs>
        <w:spacing w:line="330" w:lineRule="exact" w:before="0" w:after="0"/>
        <w:ind w:left="638" w:right="0" w:hanging="296"/>
        <w:jc w:val="left"/>
        <w:rPr>
          <w:sz w:val="18"/>
        </w:rPr>
      </w:pPr>
      <w:r>
        <w:rPr>
          <w:w w:val="105"/>
          <w:sz w:val="18"/>
        </w:rPr>
        <w:t>Sold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cross-platform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advertising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packages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national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campaigns</w:t>
      </w:r>
    </w:p>
    <w:p>
      <w:pPr>
        <w:pStyle w:val="ListParagraph"/>
        <w:numPr>
          <w:ilvl w:val="0"/>
          <w:numId w:val="1"/>
        </w:numPr>
        <w:tabs>
          <w:tab w:pos="638" w:val="left" w:leader="none"/>
        </w:tabs>
        <w:spacing w:line="343" w:lineRule="exact" w:before="0" w:after="0"/>
        <w:ind w:left="638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Negotiated</w:t>
      </w:r>
      <w:r>
        <w:rPr>
          <w:spacing w:val="2"/>
          <w:w w:val="105"/>
          <w:sz w:val="18"/>
        </w:rPr>
        <w:t> </w:t>
      </w:r>
      <w:r>
        <w:rPr>
          <w:spacing w:val="-2"/>
          <w:w w:val="105"/>
          <w:sz w:val="18"/>
        </w:rPr>
        <w:t>multi-year</w:t>
      </w:r>
      <w:r>
        <w:rPr>
          <w:spacing w:val="3"/>
          <w:w w:val="105"/>
          <w:sz w:val="18"/>
        </w:rPr>
        <w:t> </w:t>
      </w:r>
      <w:r>
        <w:rPr>
          <w:spacing w:val="-2"/>
          <w:w w:val="105"/>
          <w:sz w:val="18"/>
        </w:rPr>
        <w:t>sponsorship</w:t>
      </w:r>
      <w:r>
        <w:rPr>
          <w:spacing w:val="2"/>
          <w:w w:val="105"/>
          <w:sz w:val="18"/>
        </w:rPr>
        <w:t> </w:t>
      </w:r>
      <w:r>
        <w:rPr>
          <w:spacing w:val="-2"/>
          <w:w w:val="105"/>
          <w:sz w:val="18"/>
        </w:rPr>
        <w:t>deals</w:t>
      </w:r>
      <w:r>
        <w:rPr>
          <w:spacing w:val="3"/>
          <w:w w:val="105"/>
          <w:sz w:val="18"/>
        </w:rPr>
        <w:t> </w:t>
      </w:r>
      <w:r>
        <w:rPr>
          <w:spacing w:val="-2"/>
          <w:w w:val="105"/>
          <w:sz w:val="18"/>
        </w:rPr>
        <w:t>for</w:t>
      </w:r>
      <w:r>
        <w:rPr>
          <w:spacing w:val="3"/>
          <w:w w:val="105"/>
          <w:sz w:val="18"/>
        </w:rPr>
        <w:t> </w:t>
      </w:r>
      <w:r>
        <w:rPr>
          <w:spacing w:val="-2"/>
          <w:w w:val="105"/>
          <w:sz w:val="18"/>
        </w:rPr>
        <w:t>entertainment</w:t>
      </w:r>
      <w:r>
        <w:rPr>
          <w:spacing w:val="2"/>
          <w:w w:val="105"/>
          <w:sz w:val="18"/>
        </w:rPr>
        <w:t> </w:t>
      </w:r>
      <w:r>
        <w:rPr>
          <w:spacing w:val="-2"/>
          <w:w w:val="105"/>
          <w:sz w:val="18"/>
        </w:rPr>
        <w:t>events</w:t>
      </w:r>
    </w:p>
    <w:p>
      <w:pPr>
        <w:pStyle w:val="BodyText"/>
        <w:spacing w:before="112"/>
      </w:pPr>
    </w:p>
    <w:p>
      <w:pPr>
        <w:pStyle w:val="BodyText"/>
        <w:ind w:left="100"/>
      </w:pPr>
      <w:r>
        <w:rPr/>
        <w:t>ACCOUNT</w:t>
      </w:r>
      <w:r>
        <w:rPr>
          <w:spacing w:val="9"/>
        </w:rPr>
        <w:t> </w:t>
      </w:r>
      <w:r>
        <w:rPr/>
        <w:t>COORDINATOR</w:t>
      </w:r>
      <w:r>
        <w:rPr>
          <w:spacing w:val="19"/>
        </w:rPr>
        <w:t> </w:t>
      </w:r>
      <w:r>
        <w:rPr>
          <w:position w:val="2"/>
        </w:rPr>
        <w:t>|</w:t>
      </w:r>
      <w:r>
        <w:rPr>
          <w:spacing w:val="19"/>
          <w:position w:val="2"/>
        </w:rPr>
        <w:t> </w:t>
      </w:r>
      <w:r>
        <w:rPr/>
        <w:t>WARNER</w:t>
      </w:r>
      <w:r>
        <w:rPr>
          <w:spacing w:val="13"/>
        </w:rPr>
        <w:t> </w:t>
      </w:r>
      <w:r>
        <w:rPr/>
        <w:t>BROS.</w:t>
      </w:r>
      <w:r>
        <w:rPr>
          <w:spacing w:val="14"/>
        </w:rPr>
        <w:t> </w:t>
      </w:r>
      <w:r>
        <w:rPr/>
        <w:t>MEDIA,</w:t>
      </w:r>
      <w:r>
        <w:rPr>
          <w:spacing w:val="13"/>
        </w:rPr>
        <w:t> </w:t>
      </w:r>
      <w:r>
        <w:rPr/>
        <w:t>BURBANK,</w:t>
      </w:r>
      <w:r>
        <w:rPr>
          <w:spacing w:val="14"/>
        </w:rPr>
        <w:t> </w:t>
      </w:r>
      <w:r>
        <w:rPr>
          <w:spacing w:val="-5"/>
        </w:rPr>
        <w:t>CA</w:t>
      </w:r>
    </w:p>
    <w:p>
      <w:pPr>
        <w:pStyle w:val="BodyText"/>
        <w:spacing w:before="25"/>
        <w:ind w:left="100"/>
      </w:pPr>
      <w:r>
        <w:rPr/>
        <w:t>JULY</w:t>
      </w:r>
      <w:r>
        <w:rPr>
          <w:spacing w:val="-8"/>
        </w:rPr>
        <w:t> </w:t>
      </w:r>
      <w:r>
        <w:rPr/>
        <w:t>2015</w:t>
      </w:r>
      <w:r>
        <w:rPr>
          <w:spacing w:val="-7"/>
        </w:rPr>
        <w:t> </w:t>
      </w:r>
      <w:r>
        <w:rPr/>
        <w:t>–</w:t>
      </w:r>
      <w:r>
        <w:rPr>
          <w:spacing w:val="-8"/>
        </w:rPr>
        <w:t> </w:t>
      </w:r>
      <w:r>
        <w:rPr/>
        <w:t>MAY</w:t>
      </w:r>
      <w:r>
        <w:rPr>
          <w:spacing w:val="-7"/>
        </w:rPr>
        <w:t> </w:t>
      </w:r>
      <w:r>
        <w:rPr>
          <w:spacing w:val="-4"/>
        </w:rPr>
        <w:t>2018</w:t>
      </w:r>
    </w:p>
    <w:p>
      <w:pPr>
        <w:pStyle w:val="ListParagraph"/>
        <w:numPr>
          <w:ilvl w:val="0"/>
          <w:numId w:val="1"/>
        </w:numPr>
        <w:tabs>
          <w:tab w:pos="638" w:val="left" w:leader="none"/>
        </w:tabs>
        <w:spacing w:line="336" w:lineRule="exact" w:before="171" w:after="0"/>
        <w:ind w:left="638" w:right="0" w:hanging="296"/>
        <w:jc w:val="left"/>
        <w:rPr>
          <w:sz w:val="18"/>
        </w:rPr>
      </w:pPr>
      <w:r>
        <w:rPr>
          <w:w w:val="105"/>
          <w:sz w:val="18"/>
        </w:rPr>
        <w:t>Supported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sales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managing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media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buys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clients</w:t>
      </w:r>
    </w:p>
    <w:p>
      <w:pPr>
        <w:pStyle w:val="ListParagraph"/>
        <w:numPr>
          <w:ilvl w:val="0"/>
          <w:numId w:val="1"/>
        </w:numPr>
        <w:tabs>
          <w:tab w:pos="638" w:val="left" w:leader="none"/>
        </w:tabs>
        <w:spacing w:line="323" w:lineRule="exact" w:before="0" w:after="0"/>
        <w:ind w:left="638" w:right="0" w:hanging="296"/>
        <w:jc w:val="left"/>
        <w:rPr>
          <w:sz w:val="18"/>
        </w:rPr>
      </w:pPr>
      <w:r>
        <w:rPr>
          <w:w w:val="105"/>
          <w:sz w:val="18"/>
        </w:rPr>
        <w:t>Prepared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campaign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performance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reports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advertisers</w:t>
      </w:r>
    </w:p>
    <w:p>
      <w:pPr>
        <w:pStyle w:val="ListParagraph"/>
        <w:numPr>
          <w:ilvl w:val="0"/>
          <w:numId w:val="1"/>
        </w:numPr>
        <w:tabs>
          <w:tab w:pos="638" w:val="left" w:leader="none"/>
        </w:tabs>
        <w:spacing w:line="343" w:lineRule="exact" w:before="0" w:after="0"/>
        <w:ind w:left="638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2571749</wp:posOffset>
                </wp:positionH>
                <wp:positionV relativeFrom="paragraph">
                  <wp:posOffset>315923</wp:posOffset>
                </wp:positionV>
                <wp:extent cx="4996815" cy="352425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4996815" cy="352425"/>
                          <a:chExt cx="4996815" cy="352425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285749" y="0"/>
                            <a:ext cx="4711065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52425">
                                <a:moveTo>
                                  <a:pt x="0" y="352424"/>
                                </a:moveTo>
                                <a:lnTo>
                                  <a:pt x="4710683" y="352424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52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6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285750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352425">
                                <a:moveTo>
                                  <a:pt x="285749" y="352424"/>
                                </a:moveTo>
                                <a:lnTo>
                                  <a:pt x="0" y="352424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352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0" y="0"/>
                            <a:ext cx="4996815" cy="3524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4"/>
                                <w:ind w:left="636" w:right="0" w:firstLine="0"/>
                                <w:jc w:val="left"/>
                                <w:rPr>
                                  <w:b/>
                                  <w:sz w:val="31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31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3"/>
                                  <w:sz w:val="3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31"/>
                                </w:rPr>
                                <w:t>Development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24.875851pt;width:393.45pt;height:27.75pt;mso-position-horizontal-relative:page;mso-position-vertical-relative:paragraph;z-index:15729664" id="docshapegroup6" coordorigin="4050,498" coordsize="7869,555">
                <v:rect style="position:absolute;left:4500;top:497;width:7419;height:555" id="docshape7" filled="true" fillcolor="#8e6700" stroked="false">
                  <v:fill type="solid"/>
                </v:rect>
                <v:rect style="position:absolute;left:4050;top:497;width:450;height:555" id="docshape8" filled="true" fillcolor="#c18f00" stroked="false">
                  <v:fill type="solid"/>
                </v:rect>
                <v:shape style="position:absolute;left:4050;top:497;width:7869;height:555" type="#_x0000_t202" id="docshape9" filled="false" stroked="false">
                  <v:textbox inset="0,0,0,0">
                    <w:txbxContent>
                      <w:p>
                        <w:pPr>
                          <w:spacing w:before="84"/>
                          <w:ind w:left="636" w:right="0" w:firstLine="0"/>
                          <w:jc w:val="left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color w:val="FFFFFF"/>
                            <w:sz w:val="31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3"/>
                            <w:sz w:val="31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31"/>
                          </w:rPr>
                          <w:t>Development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Assisted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developing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media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proposals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500" w:bottom="280" w:left="160" w:right="0"/>
          <w:cols w:num="2" w:equalWidth="0">
            <w:col w:w="2985" w:space="1032"/>
            <w:col w:w="7743"/>
          </w:cols>
        </w:sectPr>
      </w:pPr>
    </w:p>
    <w:p>
      <w:pPr>
        <w:pStyle w:val="BodyText"/>
        <w:spacing w:before="1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500" w:bottom="280" w:left="160" w:right="0"/>
        </w:sectPr>
      </w:pPr>
    </w:p>
    <w:p>
      <w:pPr>
        <w:pStyle w:val="Heading1"/>
        <w:spacing w:before="10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45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0" y="2171699"/>
                            <a:ext cx="2457450" cy="8534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8534400">
                                <a:moveTo>
                                  <a:pt x="0" y="8534399"/>
                                </a:moveTo>
                                <a:lnTo>
                                  <a:pt x="2457449" y="8534399"/>
                                </a:lnTo>
                                <a:lnTo>
                                  <a:pt x="24574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447912" y="2114549"/>
                            <a:ext cx="9525" cy="8591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5915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038725"/>
                                </a:lnTo>
                                <a:lnTo>
                                  <a:pt x="0" y="8591537"/>
                                </a:lnTo>
                                <a:lnTo>
                                  <a:pt x="9525" y="8591537"/>
                                </a:lnTo>
                                <a:lnTo>
                                  <a:pt x="9525" y="5038725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33374" y="284797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2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8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4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6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1" y="2936527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333374" y="3219449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2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8"/>
                                </a:lnTo>
                                <a:lnTo>
                                  <a:pt x="318545" y="259693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6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295423"/>
                            <a:ext cx="161925" cy="1904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333374" y="3600449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8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6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099" y="3688467"/>
                            <a:ext cx="161924" cy="1664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" name="Graphic 19"/>
                        <wps:cNvSpPr/>
                        <wps:spPr>
                          <a:xfrm>
                            <a:off x="0" y="0"/>
                            <a:ext cx="7568565" cy="2114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14550">
                                <a:moveTo>
                                  <a:pt x="7568183" y="2114549"/>
                                </a:moveTo>
                                <a:lnTo>
                                  <a:pt x="0" y="21145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14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6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7124699" y="1774948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1888" id="docshapegroup10" coordorigin="0,0" coordsize="11919,16860">
                <v:rect style="position:absolute;left:0;top:3420;width:3870;height:13440" id="docshape11" filled="true" fillcolor="#f5f5f5" stroked="false">
                  <v:fill type="solid"/>
                </v:rect>
                <v:shape style="position:absolute;left:3854;top:3330;width:15;height:13530" id="docshape12" coordorigin="3855,3330" coordsize="15,13530" path="m3870,3330l3855,3330,3855,11265,3855,16860,3870,16860,3870,11265,3870,3330xe" filled="true" fillcolor="#c18f00" stroked="false">
                  <v:path arrowok="t"/>
                  <v:fill type="solid"/>
                </v:shape>
                <v:shape style="position:absolute;left:525;top:4485;width:540;height:540" id="docshape13" coordorigin="525,4485" coordsize="540,540" path="m795,5025l729,5017,668,4993,614,4955,570,4905,541,4846,526,4782,525,4755,525,4741,537,4676,563,4616,604,4564,656,4523,716,4497,781,4485,795,4485,809,4485,874,4497,934,4523,986,4564,1027,4616,1053,4676,1065,4741,1065,4755,1065,4769,1053,4834,1027,4894,986,4946,934,4987,874,5013,809,5025,795,5025xe" filled="true" fillcolor="#8e6700" stroked="false">
                  <v:path arrowok="t"/>
                  <v:fill type="solid"/>
                </v:shape>
                <v:shape style="position:absolute;left:660;top:4624;width:255;height:261" type="#_x0000_t75" id="docshape14" stroked="false">
                  <v:imagedata r:id="rId6" o:title=""/>
                </v:shape>
                <v:shape style="position:absolute;left:525;top:5070;width:540;height:540" id="docshape15" coordorigin="525,5070" coordsize="540,540" path="m795,5610l729,5602,668,5578,614,5540,570,5490,541,5431,526,5367,525,5340,525,5326,537,5261,563,5201,604,5149,656,5108,716,5082,781,5070,795,5070,809,5070,874,5082,934,5108,986,5149,1027,5201,1053,5261,1065,5326,1065,5340,1065,5354,1053,5419,1027,5479,986,5531,934,5572,874,5598,809,5610,795,5610xe" filled="true" fillcolor="#8e6700" stroked="false">
                  <v:path arrowok="t"/>
                  <v:fill type="solid"/>
                </v:shape>
                <v:shape style="position:absolute;left:660;top:5189;width:255;height:300" type="#_x0000_t75" id="docshape16" stroked="false">
                  <v:imagedata r:id="rId7" o:title=""/>
                </v:shape>
                <v:shape style="position:absolute;left:525;top:5670;width:540;height:540" id="docshape17" coordorigin="525,5670" coordsize="540,540" path="m795,6210l729,6202,668,6178,614,6140,570,6090,541,6031,526,5967,525,5940,525,5926,537,5861,563,5801,604,5749,656,5708,716,5682,781,5670,795,5670,809,5670,874,5682,934,5708,986,5749,1027,5801,1053,5861,1065,5926,1065,5940,1065,5954,1053,6019,1027,6079,986,6131,934,6172,874,6198,809,6210,795,6210xe" filled="true" fillcolor="#8e6700" stroked="false">
                  <v:path arrowok="t"/>
                  <v:fill type="solid"/>
                </v:shape>
                <v:shape style="position:absolute;left:660;top:5808;width:255;height:263" type="#_x0000_t75" id="docshape18" stroked="false">
                  <v:imagedata r:id="rId8" o:title=""/>
                </v:shape>
                <v:rect style="position:absolute;left:0;top:0;width:11919;height:3330" id="docshape19" filled="true" fillcolor="#8e6700" stroked="false">
                  <v:fill type="solid"/>
                </v:rect>
                <v:shape style="position:absolute;left:11220;top:2795;width:699;height:550" id="docshape20" coordorigin="11220,2795" coordsize="699,550" path="m11918,3345l11220,3345,11918,2795,11918,334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</w:rPr>
        <w:t>Education</w:t>
      </w:r>
    </w:p>
    <w:p>
      <w:pPr>
        <w:pStyle w:val="BodyText"/>
        <w:spacing w:before="246"/>
        <w:ind w:left="360"/>
      </w:pPr>
      <w:r>
        <w:rPr>
          <w:w w:val="105"/>
        </w:rPr>
        <w:t>Bachelor</w:t>
      </w:r>
      <w:r>
        <w:rPr>
          <w:spacing w:val="-10"/>
          <w:w w:val="105"/>
        </w:rPr>
        <w:t> </w:t>
      </w:r>
      <w:r>
        <w:rPr>
          <w:w w:val="105"/>
        </w:rPr>
        <w:t>of</w:t>
      </w:r>
      <w:r>
        <w:rPr>
          <w:spacing w:val="-10"/>
          <w:w w:val="105"/>
        </w:rPr>
        <w:t> </w:t>
      </w:r>
      <w:r>
        <w:rPr>
          <w:w w:val="105"/>
        </w:rPr>
        <w:t>Arts</w:t>
      </w:r>
      <w:r>
        <w:rPr>
          <w:spacing w:val="-10"/>
          <w:w w:val="105"/>
        </w:rPr>
        <w:t> </w:t>
      </w:r>
      <w:r>
        <w:rPr>
          <w:w w:val="105"/>
        </w:rPr>
        <w:t>–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Communications</w:t>
      </w:r>
    </w:p>
    <w:p>
      <w:pPr>
        <w:pStyle w:val="BodyText"/>
        <w:spacing w:before="50"/>
      </w:pPr>
    </w:p>
    <w:p>
      <w:pPr>
        <w:pStyle w:val="BodyText"/>
        <w:spacing w:line="261" w:lineRule="auto" w:before="1"/>
        <w:ind w:left="360"/>
      </w:pPr>
      <w:r>
        <w:rPr>
          <w:spacing w:val="-2"/>
          <w:w w:val="105"/>
        </w:rPr>
        <w:t>University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Southern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California,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Los </w:t>
      </w:r>
      <w:r>
        <w:rPr>
          <w:w w:val="105"/>
        </w:rPr>
        <w:t>Angeles, CA | May 2015</w:t>
      </w:r>
    </w:p>
    <w:p>
      <w:pPr>
        <w:spacing w:line="240" w:lineRule="auto" w:before="112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ListParagraph"/>
        <w:numPr>
          <w:ilvl w:val="0"/>
          <w:numId w:val="2"/>
        </w:numPr>
        <w:tabs>
          <w:tab w:pos="396" w:val="left" w:leader="none"/>
        </w:tabs>
        <w:spacing w:line="240" w:lineRule="auto" w:before="0" w:after="0"/>
        <w:ind w:left="396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Media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Sales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Certiﬁcation</w:t>
      </w:r>
    </w:p>
    <w:sectPr>
      <w:type w:val="continuous"/>
      <w:pgSz w:w="11920" w:h="16860"/>
      <w:pgMar w:top="500" w:bottom="280" w:left="160" w:right="0"/>
      <w:cols w:num="2" w:equalWidth="0">
        <w:col w:w="3466" w:space="552"/>
        <w:col w:w="774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39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3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6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0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3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7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0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3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72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65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9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2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5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8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82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05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28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519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00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466"/>
      <w:ind w:left="461"/>
    </w:pPr>
    <w:rPr>
      <w:rFonts w:ascii="Arial" w:hAnsi="Arial" w:eastAsia="Arial" w:cs="Arial"/>
      <w:b/>
      <w:bCs/>
      <w:sz w:val="91"/>
      <w:szCs w:val="9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638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2025-10-21T14:19:37Z</dcterms:created>
  <dcterms:modified xsi:type="dcterms:W3CDTF">2025-10-21T14:19:37Z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2025-10-21T00:00:00Z</vt:filetime>
  </property>
  <property fmtid="{D5CDD505-2E9C-101B-9397-08002B2CF9AE}" pid="5" name="Producer">
    <vt:lpwstr>Skia/PDF m121</vt:lpwstr>
  </property>
</Properties>
</file>