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w w:val="105"/>
        </w:rPr>
        <w:t>Drew</w:t>
      </w:r>
      <w:r>
        <w:rPr>
          <w:spacing w:val="-25"/>
          <w:w w:val="105"/>
        </w:rPr>
        <w:t> </w:t>
      </w:r>
      <w:r>
        <w:rPr>
          <w:color w:val="646464"/>
          <w:spacing w:val="-2"/>
          <w:w w:val="105"/>
        </w:rPr>
        <w:t>Thompson</w:t>
      </w:r>
    </w:p>
    <w:p>
      <w:pPr>
        <w:spacing w:before="91"/>
        <w:ind w:left="4023" w:right="110" w:firstLine="0"/>
        <w:jc w:val="center"/>
        <w:rPr>
          <w:rFonts w:ascii="Microsoft Sans Serif"/>
          <w:sz w:val="28"/>
        </w:rPr>
      </w:pPr>
      <w:r>
        <w:rPr>
          <w:rFonts w:ascii="Microsoft Sans Serif"/>
          <w:spacing w:val="-2"/>
          <w:sz w:val="28"/>
        </w:rPr>
        <w:t>Casino</w:t>
      </w:r>
      <w:r>
        <w:rPr>
          <w:rFonts w:ascii="Microsoft Sans Serif"/>
          <w:spacing w:val="25"/>
          <w:sz w:val="28"/>
        </w:rPr>
        <w:t>  </w:t>
      </w:r>
      <w:r>
        <w:rPr>
          <w:rFonts w:ascii="Microsoft Sans Serif"/>
          <w:spacing w:val="-2"/>
          <w:sz w:val="28"/>
        </w:rPr>
        <w:t>security</w:t>
      </w:r>
      <w:r>
        <w:rPr>
          <w:rFonts w:ascii="Microsoft Sans Serif"/>
          <w:spacing w:val="26"/>
          <w:sz w:val="28"/>
        </w:rPr>
        <w:t>  </w:t>
      </w:r>
      <w:r>
        <w:rPr>
          <w:rFonts w:ascii="Microsoft Sans Serif"/>
          <w:spacing w:val="-3"/>
          <w:w w:val="32"/>
          <w:sz w:val="28"/>
        </w:rPr>
        <w:t>o</w:t>
      </w:r>
      <w:r>
        <w:rPr>
          <w:rFonts w:ascii="Microsoft Sans Serif"/>
          <w:spacing w:val="-3"/>
          <w:w w:val="378"/>
          <w:sz w:val="28"/>
        </w:rPr>
        <w:t>i</w:t>
      </w:r>
      <w:r>
        <w:rPr>
          <w:rFonts w:ascii="Microsoft Sans Serif"/>
          <w:spacing w:val="-3"/>
          <w:w w:val="19"/>
          <w:sz w:val="28"/>
        </w:rPr>
        <w:t>c</w:t>
      </w:r>
      <w:r>
        <w:rPr>
          <w:rFonts w:ascii="Microsoft Sans Serif"/>
          <w:spacing w:val="-3"/>
          <w:w w:val="27"/>
          <w:sz w:val="28"/>
        </w:rPr>
        <w:t>e</w:t>
      </w:r>
      <w:r>
        <w:rPr>
          <w:rFonts w:ascii="Microsoft Sans Serif"/>
          <w:spacing w:val="-2"/>
          <w:w w:val="42"/>
          <w:sz w:val="28"/>
        </w:rPr>
        <w:t>r</w:t>
      </w:r>
    </w:p>
    <w:p>
      <w:pPr>
        <w:pStyle w:val="BodyText"/>
        <w:spacing w:before="112"/>
        <w:ind w:left="0" w:firstLine="0"/>
        <w:rPr>
          <w:rFonts w:ascii="Microsoft Sans Serif"/>
          <w:sz w:val="20"/>
        </w:rPr>
      </w:pPr>
    </w:p>
    <w:p>
      <w:pPr>
        <w:spacing w:line="290" w:lineRule="auto" w:before="0"/>
        <w:ind w:left="3822" w:right="110" w:firstLine="0"/>
        <w:jc w:val="center"/>
        <w:rPr>
          <w:sz w:val="20"/>
        </w:rPr>
      </w:pPr>
      <w:r>
        <w:rPr>
          <w:color w:val="FFFFFF"/>
          <w:sz w:val="20"/>
        </w:rPr>
        <w:t>Vigilant casino security ofﬁcer with a background in gaming surveillance and fraud prevention. Skilled in monitoring high-stakes areas, detecting cheating, and assisting law enforcement investigations.</w:t>
      </w:r>
    </w:p>
    <w:p>
      <w:pPr>
        <w:pStyle w:val="BodyText"/>
        <w:spacing w:before="0"/>
        <w:ind w:left="0" w:firstLine="0"/>
        <w:rPr>
          <w:sz w:val="20"/>
        </w:rPr>
      </w:pPr>
    </w:p>
    <w:p>
      <w:pPr>
        <w:pStyle w:val="BodyText"/>
        <w:spacing w:before="73"/>
        <w:ind w:left="0" w:firstLine="0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740" w:bottom="280" w:left="280" w:right="300"/>
        </w:sectPr>
      </w:pPr>
    </w:p>
    <w:p>
      <w:pPr>
        <w:pStyle w:val="BodyText"/>
        <w:spacing w:before="233"/>
        <w:ind w:left="0" w:firstLine="0"/>
        <w:rPr>
          <w:sz w:val="31"/>
        </w:rPr>
      </w:pPr>
    </w:p>
    <w:p>
      <w:pPr>
        <w:pStyle w:val="Heading1"/>
      </w:pPr>
      <w:r>
        <w:rPr>
          <w:spacing w:val="-10"/>
        </w:rPr>
        <w:t>CONTACT</w:t>
      </w:r>
    </w:p>
    <w:p>
      <w:pPr>
        <w:spacing w:before="109"/>
        <w:ind w:left="111" w:right="0" w:firstLine="0"/>
        <w:jc w:val="left"/>
        <w:rPr>
          <w:rFonts w:ascii="Microsoft Sans Serif"/>
          <w:sz w:val="31"/>
        </w:rPr>
      </w:pPr>
      <w:r>
        <w:rPr/>
        <w:br w:type="column"/>
      </w:r>
      <w:r>
        <w:rPr>
          <w:rFonts w:ascii="Microsoft Sans Serif"/>
          <w:w w:val="90"/>
          <w:sz w:val="31"/>
        </w:rPr>
        <w:t>PROFESSIONAL</w:t>
      </w:r>
      <w:r>
        <w:rPr>
          <w:rFonts w:ascii="Microsoft Sans Serif"/>
          <w:spacing w:val="54"/>
          <w:sz w:val="31"/>
        </w:rPr>
        <w:t> </w:t>
      </w:r>
      <w:r>
        <w:rPr>
          <w:rFonts w:ascii="Microsoft Sans Serif"/>
          <w:spacing w:val="-2"/>
          <w:sz w:val="31"/>
        </w:rPr>
        <w:t>EXPERIENCE</w:t>
      </w:r>
    </w:p>
    <w:p>
      <w:pPr>
        <w:pStyle w:val="Heading2"/>
        <w:spacing w:before="138"/>
        <w:ind w:left="111"/>
      </w:pPr>
      <w:r>
        <w:rPr/>
        <w:t>Casino</w:t>
      </w:r>
      <w:r>
        <w:rPr>
          <w:spacing w:val="4"/>
        </w:rPr>
        <w:t> </w:t>
      </w:r>
      <w:r>
        <w:rPr/>
        <w:t>Security</w:t>
      </w:r>
      <w:r>
        <w:rPr>
          <w:spacing w:val="5"/>
        </w:rPr>
        <w:t> </w:t>
      </w:r>
      <w:r>
        <w:rPr/>
        <w:t>Ofﬁcer</w:t>
      </w:r>
      <w:r>
        <w:rPr>
          <w:spacing w:val="5"/>
        </w:rPr>
        <w:t> </w:t>
      </w:r>
      <w:r>
        <w:rPr>
          <w:color w:val="134E5C"/>
        </w:rPr>
        <w:t>|</w:t>
      </w:r>
      <w:r>
        <w:rPr>
          <w:color w:val="134E5C"/>
          <w:spacing w:val="5"/>
        </w:rPr>
        <w:t> </w:t>
      </w:r>
      <w:r>
        <w:rPr>
          <w:color w:val="134E5C"/>
        </w:rPr>
        <w:t>Caesars</w:t>
      </w:r>
      <w:r>
        <w:rPr>
          <w:color w:val="134E5C"/>
          <w:spacing w:val="4"/>
        </w:rPr>
        <w:t> </w:t>
      </w:r>
      <w:r>
        <w:rPr>
          <w:color w:val="134E5C"/>
        </w:rPr>
        <w:t>Palace,</w:t>
      </w:r>
      <w:r>
        <w:rPr>
          <w:color w:val="134E5C"/>
          <w:spacing w:val="5"/>
        </w:rPr>
        <w:t> </w:t>
      </w:r>
      <w:r>
        <w:rPr>
          <w:color w:val="134E5C"/>
        </w:rPr>
        <w:t>Las</w:t>
      </w:r>
      <w:r>
        <w:rPr>
          <w:color w:val="134E5C"/>
          <w:spacing w:val="5"/>
        </w:rPr>
        <w:t> </w:t>
      </w:r>
      <w:r>
        <w:rPr>
          <w:color w:val="134E5C"/>
        </w:rPr>
        <w:t>Vegas,</w:t>
      </w:r>
      <w:r>
        <w:rPr>
          <w:color w:val="134E5C"/>
          <w:spacing w:val="5"/>
        </w:rPr>
        <w:t> </w:t>
      </w:r>
      <w:r>
        <w:rPr>
          <w:color w:val="134E5C"/>
          <w:spacing w:val="-5"/>
        </w:rPr>
        <w:t>NV</w:t>
      </w:r>
    </w:p>
    <w:p>
      <w:pPr>
        <w:pStyle w:val="BodyText"/>
        <w:spacing w:before="28"/>
        <w:ind w:left="111" w:firstLine="0"/>
      </w:pPr>
      <w:r>
        <w:rPr>
          <w:color w:val="134E5C"/>
          <w:w w:val="105"/>
        </w:rPr>
        <w:t>January</w:t>
      </w:r>
      <w:r>
        <w:rPr>
          <w:color w:val="134E5C"/>
          <w:spacing w:val="-11"/>
          <w:w w:val="105"/>
        </w:rPr>
        <w:t> </w:t>
      </w:r>
      <w:r>
        <w:rPr>
          <w:color w:val="134E5C"/>
          <w:w w:val="105"/>
        </w:rPr>
        <w:t>2020</w:t>
      </w:r>
      <w:r>
        <w:rPr>
          <w:color w:val="134E5C"/>
          <w:spacing w:val="-11"/>
          <w:w w:val="105"/>
        </w:rPr>
        <w:t> </w:t>
      </w:r>
      <w:r>
        <w:rPr>
          <w:color w:val="134E5C"/>
          <w:w w:val="105"/>
        </w:rPr>
        <w:t>-</w:t>
      </w:r>
      <w:r>
        <w:rPr>
          <w:color w:val="134E5C"/>
          <w:spacing w:val="-10"/>
          <w:w w:val="105"/>
        </w:rPr>
        <w:t> </w:t>
      </w:r>
      <w:r>
        <w:rPr>
          <w:color w:val="134E5C"/>
          <w:spacing w:val="-2"/>
          <w:w w:val="105"/>
        </w:rPr>
        <w:t>Present</w:t>
      </w:r>
    </w:p>
    <w:p>
      <w:pPr>
        <w:spacing w:after="0"/>
        <w:sectPr>
          <w:type w:val="continuous"/>
          <w:pgSz w:w="11920" w:h="16860"/>
          <w:pgMar w:top="740" w:bottom="280" w:left="280" w:right="300"/>
          <w:cols w:num="2" w:equalWidth="0">
            <w:col w:w="1560" w:space="2458"/>
            <w:col w:w="7322"/>
          </w:cols>
        </w:sectPr>
      </w:pPr>
    </w:p>
    <w:p>
      <w:pPr>
        <w:pStyle w:val="Heading2"/>
        <w:spacing w:before="75"/>
      </w:pPr>
      <w:r>
        <w:rPr>
          <w:color w:val="134E5C"/>
        </w:rPr>
        <w:t>(123)</w:t>
      </w:r>
      <w:r>
        <w:rPr>
          <w:color w:val="134E5C"/>
          <w:spacing w:val="10"/>
        </w:rPr>
        <w:t> </w:t>
      </w:r>
      <w:r>
        <w:rPr>
          <w:color w:val="134E5C"/>
        </w:rPr>
        <w:t>456-</w:t>
      </w:r>
      <w:r>
        <w:rPr>
          <w:color w:val="134E5C"/>
          <w:spacing w:val="-4"/>
        </w:rPr>
        <w:t>7890</w:t>
      </w:r>
    </w:p>
    <w:p>
      <w:pPr>
        <w:spacing w:line="439" w:lineRule="auto" w:before="205"/>
        <w:ind w:left="743" w:right="0" w:firstLine="0"/>
        <w:jc w:val="left"/>
        <w:rPr>
          <w:sz w:val="20"/>
        </w:rPr>
      </w:pPr>
      <w:hyperlink r:id="rId5">
        <w:r>
          <w:rPr>
            <w:color w:val="134E5C"/>
            <w:spacing w:val="-2"/>
            <w:sz w:val="20"/>
          </w:rPr>
          <w:t>email@example.com</w:t>
        </w:r>
      </w:hyperlink>
      <w:r>
        <w:rPr>
          <w:color w:val="134E5C"/>
          <w:spacing w:val="-2"/>
          <w:sz w:val="20"/>
        </w:rPr>
        <w:t> </w:t>
      </w:r>
      <w:r>
        <w:rPr>
          <w:color w:val="134E5C"/>
          <w:sz w:val="20"/>
        </w:rPr>
        <w:t>Las</w:t>
      </w:r>
      <w:r>
        <w:rPr>
          <w:color w:val="134E5C"/>
          <w:spacing w:val="-2"/>
          <w:sz w:val="20"/>
        </w:rPr>
        <w:t> </w:t>
      </w:r>
      <w:r>
        <w:rPr>
          <w:color w:val="134E5C"/>
          <w:sz w:val="20"/>
        </w:rPr>
        <w:t>Vegas,</w:t>
      </w:r>
      <w:r>
        <w:rPr>
          <w:color w:val="134E5C"/>
          <w:spacing w:val="-2"/>
          <w:sz w:val="20"/>
        </w:rPr>
        <w:t> </w:t>
      </w:r>
      <w:r>
        <w:rPr>
          <w:color w:val="134E5C"/>
          <w:sz w:val="20"/>
        </w:rPr>
        <w:t>NV</w:t>
      </w:r>
      <w:r>
        <w:rPr>
          <w:color w:val="134E5C"/>
          <w:spacing w:val="-2"/>
          <w:sz w:val="20"/>
        </w:rPr>
        <w:t> </w:t>
      </w:r>
      <w:r>
        <w:rPr>
          <w:color w:val="134E5C"/>
          <w:sz w:val="20"/>
        </w:rPr>
        <w:t>12345</w:t>
      </w:r>
    </w:p>
    <w:p>
      <w:pPr>
        <w:pStyle w:val="ListParagraph"/>
        <w:numPr>
          <w:ilvl w:val="0"/>
          <w:numId w:val="1"/>
        </w:numPr>
        <w:tabs>
          <w:tab w:pos="1041" w:val="left" w:leader="none"/>
        </w:tabs>
        <w:spacing w:line="240" w:lineRule="auto" w:before="138" w:after="0"/>
        <w:ind w:left="1041" w:right="0" w:hanging="298"/>
        <w:jc w:val="left"/>
        <w:rPr>
          <w:sz w:val="18"/>
        </w:rPr>
      </w:pPr>
      <w:r>
        <w:rPr/>
        <w:br w:type="column"/>
      </w:r>
      <w:r>
        <w:rPr>
          <w:color w:val="134E5C"/>
          <w:w w:val="105"/>
          <w:sz w:val="18"/>
        </w:rPr>
        <w:t>Monitor</w:t>
      </w:r>
      <w:r>
        <w:rPr>
          <w:color w:val="134E5C"/>
          <w:spacing w:val="-13"/>
          <w:w w:val="105"/>
          <w:sz w:val="18"/>
        </w:rPr>
        <w:t> </w:t>
      </w:r>
      <w:r>
        <w:rPr>
          <w:color w:val="134E5C"/>
          <w:w w:val="105"/>
          <w:sz w:val="18"/>
        </w:rPr>
        <w:t>gaming</w:t>
      </w:r>
      <w:r>
        <w:rPr>
          <w:color w:val="134E5C"/>
          <w:spacing w:val="-13"/>
          <w:w w:val="105"/>
          <w:sz w:val="18"/>
        </w:rPr>
        <w:t> </w:t>
      </w:r>
      <w:r>
        <w:rPr>
          <w:color w:val="134E5C"/>
          <w:w w:val="105"/>
          <w:sz w:val="18"/>
        </w:rPr>
        <w:t>ﬂoors</w:t>
      </w:r>
      <w:r>
        <w:rPr>
          <w:color w:val="134E5C"/>
          <w:spacing w:val="-13"/>
          <w:w w:val="105"/>
          <w:sz w:val="18"/>
        </w:rPr>
        <w:t> </w:t>
      </w:r>
      <w:r>
        <w:rPr>
          <w:color w:val="134E5C"/>
          <w:w w:val="105"/>
          <w:sz w:val="18"/>
        </w:rPr>
        <w:t>for</w:t>
      </w:r>
      <w:r>
        <w:rPr>
          <w:color w:val="134E5C"/>
          <w:spacing w:val="-13"/>
          <w:w w:val="105"/>
          <w:sz w:val="18"/>
        </w:rPr>
        <w:t> </w:t>
      </w:r>
      <w:r>
        <w:rPr>
          <w:color w:val="134E5C"/>
          <w:w w:val="105"/>
          <w:sz w:val="18"/>
        </w:rPr>
        <w:t>suspicious</w:t>
      </w:r>
      <w:r>
        <w:rPr>
          <w:color w:val="134E5C"/>
          <w:spacing w:val="-13"/>
          <w:w w:val="105"/>
          <w:sz w:val="18"/>
        </w:rPr>
        <w:t> </w:t>
      </w:r>
      <w:r>
        <w:rPr>
          <w:color w:val="134E5C"/>
          <w:w w:val="105"/>
          <w:sz w:val="18"/>
        </w:rPr>
        <w:t>activity,</w:t>
      </w:r>
      <w:r>
        <w:rPr>
          <w:color w:val="134E5C"/>
          <w:spacing w:val="-13"/>
          <w:w w:val="105"/>
          <w:sz w:val="18"/>
        </w:rPr>
        <w:t> </w:t>
      </w:r>
      <w:r>
        <w:rPr>
          <w:color w:val="134E5C"/>
          <w:w w:val="105"/>
          <w:sz w:val="18"/>
        </w:rPr>
        <w:t>preventing</w:t>
      </w:r>
      <w:r>
        <w:rPr>
          <w:color w:val="134E5C"/>
          <w:spacing w:val="-12"/>
          <w:w w:val="105"/>
          <w:sz w:val="18"/>
        </w:rPr>
        <w:t> </w:t>
      </w:r>
      <w:r>
        <w:rPr>
          <w:color w:val="134E5C"/>
          <w:w w:val="105"/>
          <w:sz w:val="18"/>
        </w:rPr>
        <w:t>losses</w:t>
      </w:r>
      <w:r>
        <w:rPr>
          <w:color w:val="134E5C"/>
          <w:spacing w:val="-13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exceeding</w:t>
      </w:r>
    </w:p>
    <w:p>
      <w:pPr>
        <w:pStyle w:val="BodyText"/>
        <w:spacing w:before="33"/>
        <w:ind w:left="1041" w:firstLine="0"/>
      </w:pPr>
      <w:r>
        <w:rPr>
          <w:color w:val="134E5C"/>
        </w:rPr>
        <w:t>$200,000</w:t>
      </w:r>
      <w:r>
        <w:rPr>
          <w:color w:val="134E5C"/>
          <w:spacing w:val="16"/>
        </w:rPr>
        <w:t> </w:t>
      </w:r>
      <w:r>
        <w:rPr>
          <w:color w:val="134E5C"/>
          <w:spacing w:val="-2"/>
        </w:rPr>
        <w:t>annually</w:t>
      </w:r>
    </w:p>
    <w:p>
      <w:pPr>
        <w:pStyle w:val="ListParagraph"/>
        <w:numPr>
          <w:ilvl w:val="0"/>
          <w:numId w:val="1"/>
        </w:numPr>
        <w:tabs>
          <w:tab w:pos="1041" w:val="left" w:leader="none"/>
        </w:tabs>
        <w:spacing w:line="240" w:lineRule="auto" w:before="113" w:after="0"/>
        <w:ind w:left="1041" w:right="0" w:hanging="298"/>
        <w:jc w:val="left"/>
        <w:rPr>
          <w:sz w:val="18"/>
        </w:rPr>
      </w:pPr>
      <w:r>
        <w:rPr>
          <w:color w:val="134E5C"/>
          <w:w w:val="105"/>
          <w:position w:val="1"/>
          <w:sz w:val="18"/>
        </w:rPr>
        <w:t>Work</w:t>
      </w:r>
      <w:r>
        <w:rPr>
          <w:color w:val="134E5C"/>
          <w:spacing w:val="-10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closely</w:t>
      </w:r>
      <w:r>
        <w:rPr>
          <w:color w:val="134E5C"/>
          <w:spacing w:val="-9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with</w:t>
      </w:r>
      <w:r>
        <w:rPr>
          <w:color w:val="134E5C"/>
          <w:spacing w:val="-9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state</w:t>
      </w:r>
      <w:r>
        <w:rPr>
          <w:color w:val="134E5C"/>
          <w:spacing w:val="-9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gaming</w:t>
      </w:r>
      <w:r>
        <w:rPr>
          <w:color w:val="134E5C"/>
          <w:spacing w:val="-9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control</w:t>
      </w:r>
      <w:r>
        <w:rPr>
          <w:color w:val="134E5C"/>
          <w:spacing w:val="-9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agents</w:t>
      </w:r>
      <w:r>
        <w:rPr>
          <w:color w:val="134E5C"/>
          <w:spacing w:val="-9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during</w:t>
      </w:r>
      <w:r>
        <w:rPr>
          <w:color w:val="134E5C"/>
          <w:spacing w:val="-9"/>
          <w:w w:val="105"/>
          <w:position w:val="1"/>
          <w:sz w:val="18"/>
        </w:rPr>
        <w:t> </w:t>
      </w:r>
      <w:r>
        <w:rPr>
          <w:color w:val="134E5C"/>
          <w:spacing w:val="-2"/>
          <w:w w:val="105"/>
          <w:position w:val="1"/>
          <w:sz w:val="18"/>
        </w:rPr>
        <w:t>investigations</w:t>
      </w:r>
    </w:p>
    <w:p>
      <w:pPr>
        <w:pStyle w:val="ListParagraph"/>
        <w:numPr>
          <w:ilvl w:val="0"/>
          <w:numId w:val="1"/>
        </w:numPr>
        <w:tabs>
          <w:tab w:pos="1041" w:val="left" w:leader="none"/>
        </w:tabs>
        <w:spacing w:line="240" w:lineRule="auto" w:before="108" w:after="0"/>
        <w:ind w:left="1041" w:right="0" w:hanging="298"/>
        <w:jc w:val="left"/>
        <w:rPr>
          <w:sz w:val="18"/>
        </w:rPr>
      </w:pPr>
      <w:r>
        <w:rPr>
          <w:color w:val="134E5C"/>
          <w:w w:val="105"/>
          <w:sz w:val="18"/>
        </w:rPr>
        <w:t>Train</w:t>
      </w:r>
      <w:r>
        <w:rPr>
          <w:color w:val="134E5C"/>
          <w:spacing w:val="-11"/>
          <w:w w:val="105"/>
          <w:sz w:val="18"/>
        </w:rPr>
        <w:t> </w:t>
      </w:r>
      <w:r>
        <w:rPr>
          <w:color w:val="134E5C"/>
          <w:w w:val="105"/>
          <w:sz w:val="18"/>
        </w:rPr>
        <w:t>staff</w:t>
      </w:r>
      <w:r>
        <w:rPr>
          <w:color w:val="134E5C"/>
          <w:spacing w:val="-11"/>
          <w:w w:val="105"/>
          <w:sz w:val="18"/>
        </w:rPr>
        <w:t> </w:t>
      </w:r>
      <w:r>
        <w:rPr>
          <w:color w:val="134E5C"/>
          <w:w w:val="105"/>
          <w:sz w:val="18"/>
        </w:rPr>
        <w:t>in</w:t>
      </w:r>
      <w:r>
        <w:rPr>
          <w:color w:val="134E5C"/>
          <w:spacing w:val="-10"/>
          <w:w w:val="105"/>
          <w:sz w:val="18"/>
        </w:rPr>
        <w:t> </w:t>
      </w:r>
      <w:r>
        <w:rPr>
          <w:color w:val="134E5C"/>
          <w:w w:val="105"/>
          <w:sz w:val="18"/>
        </w:rPr>
        <w:t>recognizing</w:t>
      </w:r>
      <w:r>
        <w:rPr>
          <w:color w:val="134E5C"/>
          <w:spacing w:val="-11"/>
          <w:w w:val="105"/>
          <w:sz w:val="18"/>
        </w:rPr>
        <w:t> </w:t>
      </w:r>
      <w:r>
        <w:rPr>
          <w:color w:val="134E5C"/>
          <w:w w:val="105"/>
          <w:sz w:val="18"/>
        </w:rPr>
        <w:t>and</w:t>
      </w:r>
      <w:r>
        <w:rPr>
          <w:color w:val="134E5C"/>
          <w:spacing w:val="-10"/>
          <w:w w:val="105"/>
          <w:sz w:val="18"/>
        </w:rPr>
        <w:t> </w:t>
      </w:r>
      <w:r>
        <w:rPr>
          <w:color w:val="134E5C"/>
          <w:w w:val="105"/>
          <w:sz w:val="18"/>
        </w:rPr>
        <w:t>reporting</w:t>
      </w:r>
      <w:r>
        <w:rPr>
          <w:color w:val="134E5C"/>
          <w:spacing w:val="-11"/>
          <w:w w:val="105"/>
          <w:sz w:val="18"/>
        </w:rPr>
        <w:t> </w:t>
      </w:r>
      <w:r>
        <w:rPr>
          <w:color w:val="134E5C"/>
          <w:w w:val="105"/>
          <w:sz w:val="18"/>
        </w:rPr>
        <w:t>suspicious</w:t>
      </w:r>
      <w:r>
        <w:rPr>
          <w:color w:val="134E5C"/>
          <w:spacing w:val="-10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behavior</w:t>
      </w:r>
    </w:p>
    <w:p>
      <w:pPr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740" w:bottom="280" w:left="280" w:right="300"/>
          <w:cols w:num="2" w:equalWidth="0">
            <w:col w:w="2762" w:space="977"/>
            <w:col w:w="7601"/>
          </w:cols>
        </w:sectPr>
      </w:pPr>
    </w:p>
    <w:p>
      <w:pPr>
        <w:pStyle w:val="Heading2"/>
        <w:spacing w:before="28"/>
        <w:ind w:left="4129"/>
      </w:pPr>
      <w:r>
        <w:rPr/>
        <w:t>Surveillance</w:t>
      </w:r>
      <w:r>
        <w:rPr>
          <w:spacing w:val="4"/>
        </w:rPr>
        <w:t> </w:t>
      </w:r>
      <w:r>
        <w:rPr/>
        <w:t>Operator</w:t>
      </w:r>
      <w:r>
        <w:rPr>
          <w:spacing w:val="3"/>
        </w:rPr>
        <w:t> </w:t>
      </w:r>
      <w:r>
        <w:rPr>
          <w:color w:val="134E5C"/>
        </w:rPr>
        <w:t>|</w:t>
      </w:r>
      <w:r>
        <w:rPr>
          <w:color w:val="134E5C"/>
          <w:spacing w:val="4"/>
        </w:rPr>
        <w:t> </w:t>
      </w:r>
      <w:r>
        <w:rPr>
          <w:color w:val="134E5C"/>
        </w:rPr>
        <w:t>MGM</w:t>
      </w:r>
      <w:r>
        <w:rPr>
          <w:color w:val="134E5C"/>
          <w:spacing w:val="4"/>
        </w:rPr>
        <w:t> </w:t>
      </w:r>
      <w:r>
        <w:rPr>
          <w:color w:val="134E5C"/>
        </w:rPr>
        <w:t>Resorts,</w:t>
      </w:r>
      <w:r>
        <w:rPr>
          <w:color w:val="134E5C"/>
          <w:spacing w:val="4"/>
        </w:rPr>
        <w:t> </w:t>
      </w:r>
      <w:r>
        <w:rPr>
          <w:color w:val="134E5C"/>
        </w:rPr>
        <w:t>Las</w:t>
      </w:r>
      <w:r>
        <w:rPr>
          <w:color w:val="134E5C"/>
          <w:spacing w:val="4"/>
        </w:rPr>
        <w:t> </w:t>
      </w:r>
      <w:r>
        <w:rPr>
          <w:color w:val="134E5C"/>
        </w:rPr>
        <w:t>Vegas,</w:t>
      </w:r>
      <w:r>
        <w:rPr>
          <w:color w:val="134E5C"/>
          <w:spacing w:val="4"/>
        </w:rPr>
        <w:t> </w:t>
      </w:r>
      <w:r>
        <w:rPr>
          <w:color w:val="134E5C"/>
          <w:spacing w:val="-7"/>
        </w:rPr>
        <w:t>NV</w:t>
      </w:r>
    </w:p>
    <w:p>
      <w:pPr>
        <w:pStyle w:val="BodyText"/>
        <w:spacing w:line="174" w:lineRule="exact" w:before="44"/>
        <w:ind w:left="4129" w:firstLine="0"/>
      </w:pPr>
      <w:r>
        <w:rPr>
          <w:color w:val="134E5C"/>
          <w:w w:val="105"/>
        </w:rPr>
        <w:t>July</w:t>
      </w:r>
      <w:r>
        <w:rPr>
          <w:color w:val="134E5C"/>
          <w:spacing w:val="-8"/>
          <w:w w:val="105"/>
        </w:rPr>
        <w:t> </w:t>
      </w:r>
      <w:r>
        <w:rPr>
          <w:color w:val="134E5C"/>
          <w:w w:val="105"/>
        </w:rPr>
        <w:t>2017</w:t>
      </w:r>
      <w:r>
        <w:rPr>
          <w:color w:val="134E5C"/>
          <w:spacing w:val="-8"/>
          <w:w w:val="105"/>
        </w:rPr>
        <w:t> </w:t>
      </w:r>
      <w:r>
        <w:rPr>
          <w:color w:val="134E5C"/>
          <w:w w:val="105"/>
        </w:rPr>
        <w:t>-</w:t>
      </w:r>
      <w:r>
        <w:rPr>
          <w:color w:val="134E5C"/>
          <w:spacing w:val="-8"/>
          <w:w w:val="105"/>
        </w:rPr>
        <w:t> </w:t>
      </w:r>
      <w:r>
        <w:rPr>
          <w:color w:val="134E5C"/>
          <w:w w:val="105"/>
        </w:rPr>
        <w:t>December</w:t>
      </w:r>
      <w:r>
        <w:rPr>
          <w:color w:val="134E5C"/>
          <w:spacing w:val="-8"/>
          <w:w w:val="105"/>
        </w:rPr>
        <w:t> </w:t>
      </w:r>
      <w:r>
        <w:rPr>
          <w:color w:val="134E5C"/>
          <w:spacing w:val="-4"/>
          <w:w w:val="105"/>
        </w:rPr>
        <w:t>2019</w:t>
      </w:r>
    </w:p>
    <w:p>
      <w:pPr>
        <w:spacing w:after="0" w:line="174" w:lineRule="exact"/>
        <w:sectPr>
          <w:type w:val="continuous"/>
          <w:pgSz w:w="11920" w:h="16860"/>
          <w:pgMar w:top="740" w:bottom="280" w:left="280" w:right="300"/>
        </w:sectPr>
      </w:pPr>
    </w:p>
    <w:p>
      <w:pPr>
        <w:pStyle w:val="Heading1"/>
        <w:spacing w:before="9"/>
      </w:pPr>
      <w:r>
        <w:rPr>
          <w:w w:val="90"/>
        </w:rPr>
        <w:t>KEY</w:t>
      </w:r>
      <w:r>
        <w:rPr>
          <w:spacing w:val="-4"/>
        </w:rPr>
        <w:t> </w:t>
      </w:r>
      <w:r>
        <w:rPr>
          <w:spacing w:val="-2"/>
          <w:w w:val="90"/>
        </w:rPr>
        <w:t>SKILLS</w:t>
      </w:r>
    </w:p>
    <w:p>
      <w:pPr>
        <w:pStyle w:val="ListParagraph"/>
        <w:numPr>
          <w:ilvl w:val="0"/>
          <w:numId w:val="2"/>
        </w:numPr>
        <w:tabs>
          <w:tab w:pos="408" w:val="left" w:leader="none"/>
        </w:tabs>
        <w:spacing w:line="240" w:lineRule="auto" w:before="171" w:after="0"/>
        <w:ind w:left="408" w:right="0" w:hanging="297"/>
        <w:jc w:val="left"/>
        <w:rPr>
          <w:sz w:val="18"/>
        </w:rPr>
      </w:pPr>
      <w:r>
        <w:rPr/>
        <w:br w:type="column"/>
      </w:r>
      <w:r>
        <w:rPr>
          <w:color w:val="134E5C"/>
          <w:w w:val="105"/>
          <w:sz w:val="18"/>
        </w:rPr>
        <w:t>Operated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cameras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across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200,000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square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feet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of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gaming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space</w:t>
      </w:r>
    </w:p>
    <w:p>
      <w:pPr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740" w:bottom="280" w:left="280" w:right="300"/>
          <w:cols w:num="2" w:equalWidth="0">
            <w:col w:w="1747" w:space="2624"/>
            <w:col w:w="6969"/>
          </w:cols>
        </w:sectPr>
      </w:pPr>
    </w:p>
    <w:p>
      <w:pPr>
        <w:pStyle w:val="ListParagraph"/>
        <w:numPr>
          <w:ilvl w:val="1"/>
          <w:numId w:val="2"/>
        </w:numPr>
        <w:tabs>
          <w:tab w:pos="594" w:val="left" w:leader="none"/>
        </w:tabs>
        <w:spacing w:line="240" w:lineRule="auto" w:before="168" w:after="0"/>
        <w:ind w:left="594" w:right="0" w:hanging="297"/>
        <w:jc w:val="left"/>
        <w:rPr>
          <w:sz w:val="18"/>
        </w:rPr>
      </w:pPr>
      <w:r>
        <w:rPr>
          <w:color w:val="134E5C"/>
          <w:spacing w:val="-2"/>
          <w:w w:val="105"/>
          <w:sz w:val="18"/>
        </w:rPr>
        <w:t>Fraud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prevention</w:t>
      </w:r>
    </w:p>
    <w:p>
      <w:pPr>
        <w:pStyle w:val="ListParagraph"/>
        <w:numPr>
          <w:ilvl w:val="1"/>
          <w:numId w:val="2"/>
        </w:numPr>
        <w:tabs>
          <w:tab w:pos="594" w:val="left" w:leader="none"/>
        </w:tabs>
        <w:spacing w:line="240" w:lineRule="auto" w:before="113" w:after="0"/>
        <w:ind w:left="594" w:right="0" w:hanging="297"/>
        <w:jc w:val="left"/>
        <w:rPr>
          <w:sz w:val="18"/>
        </w:rPr>
      </w:pPr>
      <w:r>
        <w:rPr>
          <w:color w:val="134E5C"/>
          <w:w w:val="105"/>
          <w:position w:val="1"/>
          <w:sz w:val="18"/>
        </w:rPr>
        <w:t>Gaming</w:t>
      </w:r>
      <w:r>
        <w:rPr>
          <w:color w:val="134E5C"/>
          <w:spacing w:val="-11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ﬂoor</w:t>
      </w:r>
      <w:r>
        <w:rPr>
          <w:color w:val="134E5C"/>
          <w:spacing w:val="-10"/>
          <w:w w:val="105"/>
          <w:position w:val="1"/>
          <w:sz w:val="18"/>
        </w:rPr>
        <w:t> </w:t>
      </w:r>
      <w:r>
        <w:rPr>
          <w:color w:val="134E5C"/>
          <w:spacing w:val="-2"/>
          <w:w w:val="105"/>
          <w:position w:val="1"/>
          <w:sz w:val="18"/>
        </w:rPr>
        <w:t>monitoring</w:t>
      </w:r>
    </w:p>
    <w:p>
      <w:pPr>
        <w:pStyle w:val="ListParagraph"/>
        <w:numPr>
          <w:ilvl w:val="1"/>
          <w:numId w:val="2"/>
        </w:numPr>
        <w:tabs>
          <w:tab w:pos="594" w:val="left" w:leader="none"/>
        </w:tabs>
        <w:spacing w:line="240" w:lineRule="auto" w:before="113" w:after="0"/>
        <w:ind w:left="594" w:right="0" w:hanging="297"/>
        <w:jc w:val="left"/>
        <w:rPr>
          <w:sz w:val="18"/>
        </w:rPr>
      </w:pPr>
      <w:r>
        <w:rPr/>
        <w:br w:type="column"/>
      </w:r>
      <w:r>
        <w:rPr>
          <w:color w:val="134E5C"/>
          <w:w w:val="105"/>
          <w:position w:val="1"/>
          <w:sz w:val="18"/>
        </w:rPr>
        <w:t>Documented</w:t>
      </w:r>
      <w:r>
        <w:rPr>
          <w:color w:val="134E5C"/>
          <w:spacing w:val="-9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and</w:t>
      </w:r>
      <w:r>
        <w:rPr>
          <w:color w:val="134E5C"/>
          <w:spacing w:val="-9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reported</w:t>
      </w:r>
      <w:r>
        <w:rPr>
          <w:color w:val="134E5C"/>
          <w:spacing w:val="-9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irregularities</w:t>
      </w:r>
      <w:r>
        <w:rPr>
          <w:color w:val="134E5C"/>
          <w:spacing w:val="-9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to</w:t>
      </w:r>
      <w:r>
        <w:rPr>
          <w:color w:val="134E5C"/>
          <w:spacing w:val="-8"/>
          <w:w w:val="105"/>
          <w:position w:val="1"/>
          <w:sz w:val="18"/>
        </w:rPr>
        <w:t> </w:t>
      </w:r>
      <w:r>
        <w:rPr>
          <w:color w:val="134E5C"/>
          <w:spacing w:val="-2"/>
          <w:w w:val="105"/>
          <w:position w:val="1"/>
          <w:sz w:val="18"/>
        </w:rPr>
        <w:t>management</w:t>
      </w:r>
    </w:p>
    <w:p>
      <w:pPr>
        <w:pStyle w:val="ListParagraph"/>
        <w:numPr>
          <w:ilvl w:val="1"/>
          <w:numId w:val="2"/>
        </w:numPr>
        <w:tabs>
          <w:tab w:pos="594" w:val="left" w:leader="none"/>
        </w:tabs>
        <w:spacing w:line="240" w:lineRule="auto" w:before="108" w:after="0"/>
        <w:ind w:left="594" w:right="0" w:hanging="297"/>
        <w:jc w:val="left"/>
        <w:rPr>
          <w:sz w:val="18"/>
        </w:rPr>
      </w:pPr>
      <w:r>
        <w:rPr>
          <w:color w:val="134E5C"/>
          <w:w w:val="105"/>
          <w:sz w:val="18"/>
        </w:rPr>
        <w:t>Supported</w:t>
      </w:r>
      <w:r>
        <w:rPr>
          <w:color w:val="134E5C"/>
          <w:spacing w:val="-10"/>
          <w:w w:val="105"/>
          <w:sz w:val="18"/>
        </w:rPr>
        <w:t> </w:t>
      </w:r>
      <w:r>
        <w:rPr>
          <w:color w:val="134E5C"/>
          <w:w w:val="105"/>
          <w:sz w:val="18"/>
        </w:rPr>
        <w:t>law</w:t>
      </w:r>
      <w:r>
        <w:rPr>
          <w:color w:val="134E5C"/>
          <w:spacing w:val="-10"/>
          <w:w w:val="105"/>
          <w:sz w:val="18"/>
        </w:rPr>
        <w:t> </w:t>
      </w:r>
      <w:r>
        <w:rPr>
          <w:color w:val="134E5C"/>
          <w:w w:val="105"/>
          <w:sz w:val="18"/>
        </w:rPr>
        <w:t>enforcement</w:t>
      </w:r>
      <w:r>
        <w:rPr>
          <w:color w:val="134E5C"/>
          <w:spacing w:val="-10"/>
          <w:w w:val="105"/>
          <w:sz w:val="18"/>
        </w:rPr>
        <w:t> </w:t>
      </w:r>
      <w:r>
        <w:rPr>
          <w:color w:val="134E5C"/>
          <w:w w:val="105"/>
          <w:sz w:val="18"/>
        </w:rPr>
        <w:t>with</w:t>
      </w:r>
      <w:r>
        <w:rPr>
          <w:color w:val="134E5C"/>
          <w:spacing w:val="-10"/>
          <w:w w:val="105"/>
          <w:sz w:val="18"/>
        </w:rPr>
        <w:t> </w:t>
      </w:r>
      <w:r>
        <w:rPr>
          <w:color w:val="134E5C"/>
          <w:w w:val="105"/>
          <w:sz w:val="18"/>
        </w:rPr>
        <w:t>case</w:t>
      </w:r>
      <w:r>
        <w:rPr>
          <w:color w:val="134E5C"/>
          <w:spacing w:val="-10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evidence</w:t>
      </w:r>
    </w:p>
    <w:p>
      <w:pPr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740" w:bottom="280" w:left="280" w:right="300"/>
          <w:cols w:num="2" w:equalWidth="0">
            <w:col w:w="2639" w:space="1546"/>
            <w:col w:w="7155"/>
          </w:cols>
        </w:sectPr>
      </w:pPr>
    </w:p>
    <w:p>
      <w:pPr>
        <w:pStyle w:val="ListParagraph"/>
        <w:numPr>
          <w:ilvl w:val="1"/>
          <w:numId w:val="2"/>
        </w:numPr>
        <w:tabs>
          <w:tab w:pos="594" w:val="left" w:leader="none"/>
        </w:tabs>
        <w:spacing w:line="240" w:lineRule="auto" w:before="108" w:after="0"/>
        <w:ind w:left="594" w:right="0" w:hanging="297"/>
        <w:jc w:val="left"/>
        <w:rPr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329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476487" y="12"/>
                            <a:ext cx="509206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92065" h="10704830">
                                <a:moveTo>
                                  <a:pt x="5091684" y="2371725"/>
                                </a:moveTo>
                                <a:lnTo>
                                  <a:pt x="0" y="2371725"/>
                                </a:lnTo>
                                <a:lnTo>
                                  <a:pt x="0" y="10704563"/>
                                </a:lnTo>
                                <a:lnTo>
                                  <a:pt x="5091684" y="10704563"/>
                                </a:lnTo>
                                <a:lnTo>
                                  <a:pt x="5091684" y="2371725"/>
                                </a:lnTo>
                                <a:close/>
                              </a:path>
                              <a:path w="5092065" h="10704830">
                                <a:moveTo>
                                  <a:pt x="509168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62100"/>
                                </a:lnTo>
                                <a:lnTo>
                                  <a:pt x="5091684" y="1562100"/>
                                </a:lnTo>
                                <a:lnTo>
                                  <a:pt x="509168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466975" cy="6238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6238875">
                                <a:moveTo>
                                  <a:pt x="2466974" y="6238874"/>
                                </a:moveTo>
                                <a:lnTo>
                                  <a:pt x="0" y="6238874"/>
                                </a:lnTo>
                                <a:lnTo>
                                  <a:pt x="0" y="0"/>
                                </a:lnTo>
                                <a:lnTo>
                                  <a:pt x="2466974" y="0"/>
                                </a:lnTo>
                                <a:lnTo>
                                  <a:pt x="2466974" y="62388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6225" y="555624"/>
                            <a:ext cx="1733549" cy="17398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1477" y="324802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4730" y="352425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1480" y="3804440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2162174" y="1562100"/>
                            <a:ext cx="5406390" cy="809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06390" h="809625">
                                <a:moveTo>
                                  <a:pt x="5406008" y="809624"/>
                                </a:moveTo>
                                <a:lnTo>
                                  <a:pt x="0" y="809624"/>
                                </a:lnTo>
                                <a:lnTo>
                                  <a:pt x="0" y="0"/>
                                </a:lnTo>
                                <a:lnTo>
                                  <a:pt x="5406008" y="0"/>
                                </a:lnTo>
                                <a:lnTo>
                                  <a:pt x="5406008" y="809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B6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162174" y="2371724"/>
                            <a:ext cx="304800" cy="381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800" h="381000">
                                <a:moveTo>
                                  <a:pt x="304799" y="380999"/>
                                </a:moveTo>
                                <a:lnTo>
                                  <a:pt x="0" y="0"/>
                                </a:lnTo>
                                <a:lnTo>
                                  <a:pt x="304799" y="0"/>
                                </a:lnTo>
                                <a:lnTo>
                                  <a:pt x="304799" y="380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18B8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3184" id="docshapegroup1" coordorigin="0,0" coordsize="11919,16858">
                <v:shape style="position:absolute;left:3899;top:0;width:8019;height:16858" id="docshape2" coordorigin="3900,0" coordsize="8019,16858" path="m11918,3735l3900,3735,3900,16858,11918,16858,11918,3735xm11918,0l3900,0,3900,2460,11918,2460,11918,0xe" filled="true" fillcolor="#f5f5f5" stroked="false">
                  <v:path arrowok="t"/>
                  <v:fill type="solid"/>
                </v:shape>
                <v:rect style="position:absolute;left:0;top:0;width:3885;height:9825" id="docshape3" filled="true" fillcolor="#ffffff" stroked="false">
                  <v:fill type="solid"/>
                </v:rect>
                <v:shape style="position:absolute;left:435;top:875;width:2730;height:2740" type="#_x0000_t75" id="docshape4" stroked="false">
                  <v:imagedata r:id="rId6" o:title=""/>
                </v:shape>
                <v:shape style="position:absolute;left:585;top:5115;width:317;height:317" type="#_x0000_t75" id="docshape5" stroked="false">
                  <v:imagedata r:id="rId7" o:title=""/>
                </v:shape>
                <v:shape style="position:absolute;left:605;top:5550;width:275;height:317" type="#_x0000_t75" id="docshape6" stroked="false">
                  <v:imagedata r:id="rId8" o:title=""/>
                </v:shape>
                <v:shape style="position:absolute;left:585;top:5991;width:317;height:274" type="#_x0000_t75" id="docshape7" stroked="false">
                  <v:imagedata r:id="rId9" o:title=""/>
                </v:shape>
                <v:rect style="position:absolute;left:3405;top:2460;width:8514;height:1275" id="docshape8" filled="true" fillcolor="#ccb6d9" stroked="false">
                  <v:fill type="solid"/>
                </v:rect>
                <v:shape style="position:absolute;left:3405;top:3735;width:480;height:600" id="docshape9" coordorigin="3405,3735" coordsize="480,600" path="m3885,4335l3405,3735,3885,3735,3885,4335xe" filled="true" fillcolor="#918b8b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134E5C"/>
          <w:w w:val="105"/>
          <w:sz w:val="18"/>
        </w:rPr>
        <w:t>Incident</w:t>
      </w:r>
      <w:r>
        <w:rPr>
          <w:color w:val="134E5C"/>
          <w:spacing w:val="-2"/>
          <w:w w:val="105"/>
          <w:sz w:val="18"/>
        </w:rPr>
        <w:t> reporting</w:t>
      </w:r>
    </w:p>
    <w:p>
      <w:pPr>
        <w:pStyle w:val="ListParagraph"/>
        <w:numPr>
          <w:ilvl w:val="1"/>
          <w:numId w:val="2"/>
        </w:numPr>
        <w:tabs>
          <w:tab w:pos="594" w:val="left" w:leader="none"/>
        </w:tabs>
        <w:spacing w:line="240" w:lineRule="auto" w:before="123" w:after="0"/>
        <w:ind w:left="594" w:right="0" w:hanging="297"/>
        <w:jc w:val="left"/>
        <w:rPr>
          <w:sz w:val="18"/>
        </w:rPr>
      </w:pPr>
      <w:r>
        <w:rPr>
          <w:color w:val="134E5C"/>
          <w:sz w:val="18"/>
        </w:rPr>
        <w:t>Surveillance</w:t>
      </w:r>
      <w:r>
        <w:rPr>
          <w:color w:val="134E5C"/>
          <w:spacing w:val="18"/>
          <w:sz w:val="18"/>
        </w:rPr>
        <w:t> </w:t>
      </w:r>
      <w:r>
        <w:rPr>
          <w:color w:val="134E5C"/>
          <w:spacing w:val="-2"/>
          <w:sz w:val="18"/>
        </w:rPr>
        <w:t>systems</w:t>
      </w:r>
    </w:p>
    <w:p>
      <w:pPr>
        <w:pStyle w:val="ListParagraph"/>
        <w:numPr>
          <w:ilvl w:val="1"/>
          <w:numId w:val="2"/>
        </w:numPr>
        <w:tabs>
          <w:tab w:pos="594" w:val="left" w:leader="none"/>
        </w:tabs>
        <w:spacing w:line="240" w:lineRule="auto" w:before="123" w:after="0"/>
        <w:ind w:left="594" w:right="0" w:hanging="297"/>
        <w:jc w:val="left"/>
        <w:rPr>
          <w:sz w:val="18"/>
        </w:rPr>
      </w:pPr>
      <w:r>
        <w:rPr>
          <w:color w:val="134E5C"/>
          <w:sz w:val="18"/>
        </w:rPr>
        <w:t>Theft</w:t>
      </w:r>
      <w:r>
        <w:rPr>
          <w:color w:val="134E5C"/>
          <w:spacing w:val="-1"/>
          <w:sz w:val="18"/>
        </w:rPr>
        <w:t> </w:t>
      </w:r>
      <w:r>
        <w:rPr>
          <w:color w:val="134E5C"/>
          <w:spacing w:val="-2"/>
          <w:sz w:val="18"/>
        </w:rPr>
        <w:t>prevention</w:t>
      </w:r>
    </w:p>
    <w:p>
      <w:pPr>
        <w:pStyle w:val="Heading1"/>
        <w:spacing w:before="186"/>
        <w:ind w:left="297"/>
      </w:pPr>
      <w:r>
        <w:rPr/>
        <w:br w:type="column"/>
      </w:r>
      <w:r>
        <w:rPr>
          <w:spacing w:val="-2"/>
        </w:rPr>
        <w:t>EDUCATION</w:t>
      </w:r>
    </w:p>
    <w:p>
      <w:pPr>
        <w:pStyle w:val="Heading2"/>
        <w:spacing w:before="137"/>
        <w:ind w:left="297"/>
      </w:pPr>
      <w:r>
        <w:rPr/>
        <w:t>Associate</w:t>
      </w:r>
      <w:r>
        <w:rPr>
          <w:spacing w:val="7"/>
        </w:rPr>
        <w:t> </w:t>
      </w:r>
      <w:r>
        <w:rPr/>
        <w:t>Degree</w:t>
      </w:r>
      <w:r>
        <w:rPr>
          <w:spacing w:val="8"/>
        </w:rPr>
        <w:t> </w:t>
      </w:r>
      <w:r>
        <w:rPr/>
        <w:t>in</w:t>
      </w:r>
      <w:r>
        <w:rPr>
          <w:spacing w:val="8"/>
        </w:rPr>
        <w:t> </w:t>
      </w:r>
      <w:r>
        <w:rPr/>
        <w:t>Security</w:t>
      </w:r>
      <w:r>
        <w:rPr>
          <w:spacing w:val="8"/>
        </w:rPr>
        <w:t> </w:t>
      </w:r>
      <w:r>
        <w:rPr>
          <w:spacing w:val="-2"/>
        </w:rPr>
        <w:t>Management</w:t>
      </w:r>
    </w:p>
    <w:p>
      <w:pPr>
        <w:pStyle w:val="BodyText"/>
        <w:spacing w:before="29"/>
        <w:ind w:left="297" w:firstLine="0"/>
      </w:pPr>
      <w:r>
        <w:rPr>
          <w:color w:val="134E5C"/>
        </w:rPr>
        <w:t>College</w:t>
      </w:r>
      <w:r>
        <w:rPr>
          <w:color w:val="134E5C"/>
          <w:spacing w:val="11"/>
        </w:rPr>
        <w:t> </w:t>
      </w:r>
      <w:r>
        <w:rPr>
          <w:color w:val="134E5C"/>
        </w:rPr>
        <w:t>of</w:t>
      </w:r>
      <w:r>
        <w:rPr>
          <w:color w:val="134E5C"/>
          <w:spacing w:val="12"/>
        </w:rPr>
        <w:t> </w:t>
      </w:r>
      <w:r>
        <w:rPr>
          <w:color w:val="134E5C"/>
        </w:rPr>
        <w:t>Southern</w:t>
      </w:r>
      <w:r>
        <w:rPr>
          <w:color w:val="134E5C"/>
          <w:spacing w:val="12"/>
        </w:rPr>
        <w:t> </w:t>
      </w:r>
      <w:r>
        <w:rPr>
          <w:color w:val="134E5C"/>
        </w:rPr>
        <w:t>Nevada,</w:t>
      </w:r>
      <w:r>
        <w:rPr>
          <w:color w:val="134E5C"/>
          <w:spacing w:val="12"/>
        </w:rPr>
        <w:t> </w:t>
      </w:r>
      <w:r>
        <w:rPr>
          <w:color w:val="134E5C"/>
        </w:rPr>
        <w:t>Las</w:t>
      </w:r>
      <w:r>
        <w:rPr>
          <w:color w:val="134E5C"/>
          <w:spacing w:val="12"/>
        </w:rPr>
        <w:t> </w:t>
      </w:r>
      <w:r>
        <w:rPr>
          <w:color w:val="134E5C"/>
        </w:rPr>
        <w:t>Vegas,</w:t>
      </w:r>
      <w:r>
        <w:rPr>
          <w:color w:val="134E5C"/>
          <w:spacing w:val="12"/>
        </w:rPr>
        <w:t> </w:t>
      </w:r>
      <w:r>
        <w:rPr>
          <w:color w:val="134E5C"/>
          <w:spacing w:val="-5"/>
        </w:rPr>
        <w:t>NV</w:t>
      </w:r>
    </w:p>
    <w:sectPr>
      <w:type w:val="continuous"/>
      <w:pgSz w:w="11920" w:h="16860"/>
      <w:pgMar w:top="740" w:bottom="280" w:left="280" w:right="300"/>
      <w:cols w:num="2" w:equalWidth="0">
        <w:col w:w="2381" w:space="1451"/>
        <w:col w:w="750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Microsoft Sans Serif">
    <w:altName w:val="Microsoft Sans Serif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409" w:hanging="298"/>
      </w:pPr>
      <w:rPr>
        <w:rFonts w:hint="default" w:ascii="Arial" w:hAnsi="Arial" w:eastAsia="Arial" w:cs="Arial"/>
        <w:b w:val="0"/>
        <w:bCs w:val="0"/>
        <w:i w:val="0"/>
        <w:iCs w:val="0"/>
        <w:color w:val="134E5C"/>
        <w:spacing w:val="0"/>
        <w:w w:val="147"/>
        <w:sz w:val="18"/>
        <w:szCs w:val="18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94" w:hanging="298"/>
      </w:pPr>
      <w:rPr>
        <w:rFonts w:hint="default" w:ascii="Arial" w:hAnsi="Arial" w:eastAsia="Arial" w:cs="Arial"/>
        <w:b w:val="0"/>
        <w:bCs w:val="0"/>
        <w:i w:val="0"/>
        <w:iCs w:val="0"/>
        <w:color w:val="134E5C"/>
        <w:spacing w:val="0"/>
        <w:w w:val="147"/>
        <w:sz w:val="18"/>
        <w:szCs w:val="18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40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8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-178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-437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696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955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1214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041" w:hanging="298"/>
      </w:pPr>
      <w:rPr>
        <w:rFonts w:hint="default" w:ascii="Arial" w:hAnsi="Arial" w:eastAsia="Arial" w:cs="Arial"/>
        <w:b w:val="0"/>
        <w:bCs w:val="0"/>
        <w:i w:val="0"/>
        <w:iCs w:val="0"/>
        <w:color w:val="134E5C"/>
        <w:spacing w:val="0"/>
        <w:w w:val="147"/>
        <w:sz w:val="18"/>
        <w:szCs w:val="18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95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35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00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66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31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97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631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287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108"/>
      <w:ind w:left="594" w:hanging="297"/>
    </w:pPr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1"/>
      <w:outlineLvl w:val="1"/>
    </w:pPr>
    <w:rPr>
      <w:rFonts w:ascii="Microsoft Sans Serif" w:hAnsi="Microsoft Sans Serif" w:eastAsia="Microsoft Sans Serif" w:cs="Microsoft Sans Serif"/>
      <w:sz w:val="31"/>
      <w:szCs w:val="31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743"/>
      <w:outlineLvl w:val="2"/>
    </w:pPr>
    <w:rPr>
      <w:rFonts w:ascii="Arial" w:hAnsi="Arial" w:eastAsia="Arial" w:cs="Arial"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98"/>
      <w:ind w:left="4023" w:right="110"/>
      <w:jc w:val="center"/>
    </w:pPr>
    <w:rPr>
      <w:rFonts w:ascii="Microsoft Sans Serif" w:hAnsi="Microsoft Sans Serif" w:eastAsia="Microsoft Sans Serif" w:cs="Microsoft Sans Serif"/>
      <w:sz w:val="91"/>
      <w:szCs w:val="91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08"/>
      <w:ind w:left="594" w:hanging="297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2025-10-21T14:34:37Z</dcterms:created>
  <dcterms:modified xsi:type="dcterms:W3CDTF">2025-10-21T14:34:37Z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2025-10-21T00:00:00Z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2025-10-21T00:00:00Z</vt:filetime>
  </property>
  <property fmtid="{D5CDD505-2E9C-101B-9397-08002B2CF9AE}" pid="5" name="Producer">
    <vt:lpwstr>Skia/PDF m121</vt:lpwstr>
  </property>
</Properties>
</file>