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48574"/>
                            <a:ext cx="5067935" cy="305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56255">
                                <a:moveTo>
                                  <a:pt x="0" y="3056001"/>
                                </a:moveTo>
                                <a:lnTo>
                                  <a:pt x="5067450" y="30560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6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67325">
                                <a:moveTo>
                                  <a:pt x="5063109" y="3514712"/>
                                </a:moveTo>
                                <a:lnTo>
                                  <a:pt x="0" y="3514712"/>
                                </a:lnTo>
                                <a:lnTo>
                                  <a:pt x="0" y="5267312"/>
                                </a:lnTo>
                                <a:lnTo>
                                  <a:pt x="5063109" y="5267312"/>
                                </a:lnTo>
                                <a:lnTo>
                                  <a:pt x="5063109" y="3514712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019412"/>
                                </a:lnTo>
                                <a:lnTo>
                                  <a:pt x="5063109" y="30194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58917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05710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118924"/>
                            <a:ext cx="216916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Auto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4006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24560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937822"/>
                            <a:ext cx="373126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Handled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50+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showroom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walk-ins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week,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converting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30%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sales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Collaborated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launch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promotional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weekends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87600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519154"/>
                            <a:ext cx="321818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associate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Lincoln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Parkway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Dealership,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April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642422"/>
                            <a:ext cx="3843654" cy="630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Closed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35+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deals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monthly,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outperforming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regional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averages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6"/>
                                </w:rPr>
                                <w:t>22%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Used CRM data to identify follow-up opportunities and boost second-day sales by 14%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Mentored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hires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fast-cycle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closing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techniques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580607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223754"/>
                            <a:ext cx="285623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representative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Windy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Autos,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24560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Jordan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High-volume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car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representative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54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High-performing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car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representative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six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experience,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consistently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monthly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volume.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fast- paced sales techniques, CRM efﬁciency, and converting walk-in trafﬁc into closed deals.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1104" id="docshapegroup1" coordorigin="0,0" coordsize="11919,16858">
                <v:rect style="position:absolute;left:3938;top:12045;width:7981;height:4813" id="docshape2" filled="true" fillcolor="#24560f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295" id="docshape4" coordorigin="3945,3750" coordsize="7974,8295" path="m11918,9285l3945,9285,3945,12045,11918,12045,11918,9285xm11918,4725l3945,4725,3945,8505,11918,8505,11918,4725xm11918,3750l3945,3750,3945,3945,11918,3945,11918,3750xe" filled="true" fillcolor="#24560f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9278;width:288;height:418" type="#_x0000_t75" id="docshape6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538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636;width:3416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Auto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Certification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v:shape style="position:absolute;left:3660;top:8505;width:8259;height:780" type="#_x0000_t202" id="docshape9" filled="true" fillcolor="#24560f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776;width:5876;height:46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Handled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50+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showroom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walk-ins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week,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converting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30%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sales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Collaborated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launch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promotional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weekends</w:t>
                        </w:r>
                      </w:p>
                    </w:txbxContent>
                  </v:textbox>
                  <w10:wrap type="none"/>
                </v:shape>
                <v:shape style="position:absolute;left:4817;top:7678;width:131;height:6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116;width:5068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Sales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associate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Lincoln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Parkway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Dealership,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Chicago,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IL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April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053;height:99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Closed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35+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deals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monthly,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outperforming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regional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averages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22%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Used CRM data to identify follow-up opportunities and boost second-day sales by 14%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Mentored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hires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fast-cycle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closing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techniques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1179" type="#_x0000_t202" id="docshape14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4498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Sales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representative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Windy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Autos,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Chicago,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IL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6" filled="true" fillcolor="#24560f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Jordan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Miller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High-volume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car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representative</w:t>
                        </w:r>
                      </w:p>
                      <w:p>
                        <w:pPr>
                          <w:spacing w:line="273" w:lineRule="auto" w:before="163"/>
                          <w:ind w:left="873" w:right="54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High-performing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car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representative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six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experience,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consistently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monthly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volume.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fast- paced sales techniques, CRM efﬁciency, and converting walk-in trafﬁc into closed deals.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(456)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333-</w:t>
      </w:r>
      <w:r>
        <w:rPr>
          <w:color w:val="424242"/>
          <w:spacing w:val="-4"/>
          <w:w w:val="105"/>
        </w:rPr>
        <w:t>1111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577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jmiller@email.com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Chicago,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IL</w:t>
      </w:r>
      <w:r>
        <w:rPr>
          <w:color w:val="424242"/>
          <w:spacing w:val="2"/>
          <w:w w:val="105"/>
        </w:rPr>
        <w:t> </w:t>
      </w:r>
      <w:r>
        <w:rPr>
          <w:color w:val="424242"/>
          <w:spacing w:val="-2"/>
          <w:w w:val="105"/>
        </w:rPr>
        <w:t>60601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6603"/>
      </w:pPr>
      <w:r>
        <w:rPr>
          <w:w w:val="105"/>
        </w:rPr>
        <w:t>Associate Degree in Sales and Marketing | 2017</w:t>
      </w:r>
    </w:p>
    <w:p>
      <w:pPr>
        <w:pStyle w:val="BodyText"/>
        <w:spacing w:line="261" w:lineRule="auto"/>
        <w:ind w:left="337" w:right="6603"/>
      </w:pPr>
      <w:r>
        <w:rPr>
          <w:w w:val="105"/>
        </w:rPr>
        <w:t>Harold Washington College, Chicago, IL</w:t>
      </w:r>
    </w:p>
    <w:p>
      <w:pPr>
        <w:pStyle w:val="BodyText"/>
        <w:spacing w:before="127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High-volume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4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Client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conversion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CRM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Lot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Time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miller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2025-10-21T00:52:16Z</dcterms:created>
  <dcterms:modified xsi:type="dcterms:W3CDTF">2025-10-21T00:52:16Z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