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908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FFFFFF"/>
                                  <w:spacing w:val="-2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Systems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Engineering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006a5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color w:val="FFFFFF"/>
                            <w:spacing w:val="-2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Systems</w:t>
                        </w:r>
                        <w:r>
                          <w:rPr>
                            <w:rFonts w:ascii="Microsoft Sans Serif"/>
                            <w:color w:val="FFFFFF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Engineering</w:t>
                        </w:r>
                        <w:r>
                          <w:rPr>
                            <w:rFonts w:ascii="Microsoft Sans Serif"/>
                            <w:color w:val="FFFFFF"/>
                            <w:spacing w:val="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1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ST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</w:t>
      </w:r>
      <w:r>
        <w:rPr>
          <w:spacing w:val="5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2261" w:right="649" w:hanging="963"/>
        <w:jc w:val="left"/>
        <w:rPr>
          <w:sz w:val="16"/>
        </w:rPr>
      </w:pPr>
      <w:r>
        <w:rPr>
          <w:w w:val="105"/>
          <w:sz w:val="16"/>
        </w:rPr>
        <w:t>Systems engineering manager with 10 years of experience in aerospace systems design, integration, and compliance. Adept at leading multidisciplinary teams through the systems development lifecycle and veriﬁcation processes.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5745"/>
      </w:pPr>
      <w:r>
        <w:rPr>
          <w:spacing w:val="-2"/>
          <w:w w:val="105"/>
        </w:rPr>
        <w:t>Systems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Orion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Avionics,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March 2019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avionics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subsystems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satellite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missions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interface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deﬁnition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workﬂows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Ensured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FAA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NASA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all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milestones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5460"/>
      </w:pPr>
      <w:r>
        <w:rPr>
          <w:spacing w:val="-2"/>
          <w:w w:val="105"/>
        </w:rPr>
        <w:t>Systems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Engineer,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Skyward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Technologies,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Springs,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July 2013 – March 2019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subsystem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V&amp;V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high-altitude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drone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traceability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matrixes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Facilitated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cross-discipline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60"/>
        <w:ind w:left="799" w:right="6983"/>
      </w:pPr>
      <w:r>
        <w:rPr>
          <w:w w:val="105"/>
        </w:rPr>
        <w:t>Colorado State University, Fort Collins, CO </w:t>
      </w:r>
      <w:r>
        <w:rPr>
          <w:spacing w:val="-2"/>
          <w:w w:val="105"/>
        </w:rPr>
        <w:t>Master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(M.S.)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93"/>
      </w:pPr>
    </w:p>
    <w:p>
      <w:pPr>
        <w:pStyle w:val="BodyText"/>
        <w:spacing w:line="295" w:lineRule="auto"/>
        <w:ind w:left="799" w:right="6244"/>
      </w:pPr>
      <w:r>
        <w:rPr>
          <w:spacing w:val="-2"/>
          <w:w w:val="105"/>
        </w:rPr>
        <w:t>Embry-Riddle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Aeronautical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Prescott,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AZ Bachelor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of</w:t>
      </w:r>
      <w:r>
        <w:rPr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(B.S.)</w:t>
      </w:r>
      <w:r>
        <w:rPr>
          <w:w w:val="105"/>
        </w:rPr>
        <w:t> </w:t>
      </w:r>
      <w:r>
        <w:rPr>
          <w:spacing w:val="-2"/>
          <w:w w:val="105"/>
        </w:rPr>
        <w:t>Aerospace</w:t>
      </w:r>
      <w:r>
        <w:rPr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279509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008583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15"/>
          <w:sz w:val="31"/>
        </w:rPr>
        <w:t>C</w:t>
      </w:r>
      <w:r>
        <w:rPr>
          <w:color w:val="080808"/>
          <w:spacing w:val="-2"/>
          <w:w w:val="115"/>
        </w:rPr>
        <w:t>ertiications</w:t>
      </w:r>
    </w:p>
    <w:p>
      <w:pPr>
        <w:pStyle w:val="BodyText"/>
        <w:spacing w:line="400" w:lineRule="auto" w:before="245"/>
        <w:ind w:left="799" w:right="5460"/>
      </w:pPr>
      <w:r>
        <w:rPr/>
        <w:t>INCOSE Certiﬁed Systems Engineering Professional (CSEP) | 2017 Project Management Professional (PMP), PMI | 2018</w:t>
      </w:r>
    </w:p>
    <w:p>
      <w:pPr>
        <w:pStyle w:val="BodyText"/>
        <w:spacing w:before="6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106812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410442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Aerospace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DO-178C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Requirements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Conﬁguration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Model-based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(MBSE)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-2"/>
          <w:sz w:val="18"/>
        </w:rPr>
        <w:t> 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Veriﬁcation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 validation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(V&amp;V)</w:t>
      </w:r>
    </w:p>
    <w:sectPr>
      <w:type w:val="continuous"/>
      <w:pgSz w:w="11920" w:h="16860"/>
      <w:pgMar w:top="0" w:bottom="280" w:left="0" w:right="0"/>
      <w:cols w:num="2" w:equalWidth="0">
        <w:col w:w="3014" w:space="498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2025-10-07T02:51:40Z</dcterms:created>
  <dcterms:modified xsi:type="dcterms:W3CDTF">2025-10-07T02:51:40Z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