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jwpharm@email.com</w:t>
        </w:r>
      </w:hyperlink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Tampa,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FL</w:t>
      </w:r>
      <w:r>
        <w:rPr>
          <w:color w:val="FFFFFF"/>
          <w:spacing w:val="5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33602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Floater</w:t>
      </w:r>
      <w:r>
        <w:rPr>
          <w:b/>
          <w:color w:val="FFFFFF"/>
          <w:spacing w:val="26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pharmacist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Newly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licensed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pharmacist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ready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contribute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to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safe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pharmacy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care</w:t>
      </w:r>
    </w:p>
    <w:p>
      <w:pPr>
        <w:spacing w:line="273" w:lineRule="auto" w:before="26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pharmacist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Pharm.D.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1,500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hours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supervised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settings. 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assurance.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4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740"/>
          <w:cols w:num="2" w:equalWidth="0">
            <w:col w:w="2032" w:space="1781"/>
            <w:col w:w="728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740"/>
        </w:sectPr>
      </w:pPr>
    </w:p>
    <w:p>
      <w:pPr>
        <w:pStyle w:val="BodyText"/>
        <w:spacing w:before="75"/>
        <w:ind w:left="496"/>
      </w:pPr>
      <w:r>
        <w:rPr>
          <w:w w:val="105"/>
        </w:rPr>
        <w:t>Doctor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Pharmacy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(Pharm.D.)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 w:right="46"/>
      </w:pPr>
      <w:r>
        <w:rPr/>
        <w:t>Nova Southeastern University Fort Lauderdale, FL </w:t>
      </w:r>
      <w:r>
        <w:rPr>
          <w:position w:val="2"/>
        </w:rPr>
        <w:t>| </w:t>
      </w:r>
      <w:r>
        <w:rPr/>
        <w:t>May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920"/>
      </w:pPr>
      <w:r>
        <w:rPr/>
        <w:br w:type="column"/>
      </w:r>
      <w:r>
        <w:rPr>
          <w:w w:val="105"/>
        </w:rPr>
        <w:t>Floater Pharmacist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HealthyRx Pharmacy Group , Tampa, FL March 2020 – May 2024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Float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locations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weekly,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averaging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350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prescriptions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surprise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sites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38" w:after="0"/>
        <w:ind w:left="589" w:right="312" w:hanging="298"/>
        <w:jc w:val="left"/>
        <w:rPr>
          <w:sz w:val="18"/>
        </w:rPr>
      </w:pPr>
      <w:r>
        <w:rPr>
          <w:w w:val="105"/>
          <w:sz w:val="18"/>
        </w:rPr>
        <w:t>Mentored 5 new hires on store systems, immunization processes, and shift </w:t>
      </w:r>
      <w:r>
        <w:rPr>
          <w:spacing w:val="-2"/>
          <w:w w:val="105"/>
          <w:sz w:val="18"/>
        </w:rPr>
        <w:t>coverage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740"/>
          <w:cols w:num="2" w:equalWidth="0">
            <w:col w:w="3244" w:space="513"/>
            <w:col w:w="7343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420" w:bottom="280" w:left="80" w:right="740"/>
        </w:sectPr>
      </w:pPr>
    </w:p>
    <w:p>
      <w:pPr>
        <w:pStyle w:val="BodyText"/>
        <w:spacing w:before="95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BodyText"/>
        <w:spacing w:line="268" w:lineRule="auto" w:before="78"/>
        <w:ind w:left="496" w:right="3312"/>
      </w:pPr>
      <w:r>
        <w:rPr/>
        <w:br w:type="column"/>
      </w:r>
      <w:r>
        <w:rPr>
          <w:w w:val="105"/>
        </w:rPr>
        <w:t>Pharmacist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MedPlus Pharmacy , Tampa, FL July 2017 – March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740"/>
          <w:cols w:num="2" w:equalWidth="0">
            <w:col w:w="2840" w:space="526"/>
            <w:col w:w="773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24350">
                                <a:moveTo>
                                  <a:pt x="9524" y="4324349"/>
                                </a:moveTo>
                                <a:lnTo>
                                  <a:pt x="0" y="4324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2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195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1957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1814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576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4a4a4a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4a4a4a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810" id="docshape8" filled="true" fillcolor="#000000" stroked="false">
                  <v:fill type="solid"/>
                </v:rect>
                <v:rect style="position:absolute;left:0;top:4020;width:2880;height:765" id="docshape9" filled="true" fillcolor="#4a4a4a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4a4a4a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6645;width:2880;height:765" id="docshape13" filled="true" fillcolor="#4a4a4a" stroked="false">
                  <v:fill type="solid"/>
                </v:rect>
                <v:shape style="position:absolute;left:2542;top:6607;width:735;height:705" id="docshape14" coordorigin="2542,6608" coordsize="735,705" path="m2922,7312l2898,7312,2886,7312,2826,7304,2758,7282,2696,7247,2642,7202,2598,7148,2566,7087,2547,7020,2542,6964,2543,6945,2552,6877,2575,6812,2611,6753,2659,6702,2716,6660,2780,6630,2850,6612,2898,6608,2922,6608,2994,6616,3062,6638,3124,6673,3178,6718,3222,6772,3254,6833,3273,6900,3277,6945,3277,6975,3268,7043,3245,7108,3209,7167,3161,7218,3104,7260,3040,7290,2970,7308,2922,7312xe" filled="true" fillcolor="#ffffff" stroked="false">
                  <v:path arrowok="t"/>
                  <v:fill type="solid"/>
                </v:shape>
                <v:shape style="position:absolute;left:2520;top:6585;width:780;height:748" id="docshape15" coordorigin="2520,6585" coordsize="780,748" path="m2936,7333l2884,7333,2859,7331,2821,7325,2809,7321,2785,7315,2773,7311,2749,7301,2737,7295,2715,7285,2704,7279,2683,7265,2672,7257,2653,7241,2643,7233,2625,7217,2617,7207,2600,7189,2593,7179,2579,7159,2572,7149,2560,7127,2555,7115,2545,7093,2541,7083,2533,7059,2530,7047,2525,7023,2523,7011,2521,6987,2520,6975,2520,6943,2521,6931,2523,6907,2525,6895,2530,6871,2533,6859,2541,6835,2545,6825,2555,6803,2560,6791,2572,6769,2579,6759,2593,6739,2600,6729,2617,6711,2625,6701,2643,6685,2653,6677,2672,6661,2683,6653,2704,6639,2715,6633,2737,6623,2749,6617,2773,6607,2785,6603,2809,6597,2821,6593,2859,6587,2884,6585,2936,6585,2961,6587,2999,6593,3011,6597,3035,6603,3047,6607,3071,6617,3083,6623,3096,6629,2887,6629,2865,6631,2821,6639,2799,6647,2788,6649,2768,6657,2757,6663,2737,6673,2728,6679,2709,6689,2700,6697,2682,6709,2674,6717,2658,6733,2650,6741,2636,6757,2629,6765,2617,6783,2611,6793,2600,6811,2596,6821,2587,6841,2583,6851,2577,6871,2574,6881,2569,6903,2568,6913,2566,6935,2565,6943,2565,6975,2566,6983,2568,7005,2569,7015,2574,7037,2577,7047,2583,7067,2587,7077,2596,7097,2600,7107,2611,7125,2617,7135,2629,7153,2636,7161,2650,7177,2658,7185,2674,7201,2682,7209,2700,7221,2709,7229,2728,7239,2737,7245,2757,7255,2768,7261,2788,7269,2799,7271,2821,7279,2865,7287,2887,7289,3096,7289,3083,7295,3071,7301,3047,7311,3035,7315,3011,7321,2999,7325,2961,7331,2936,7333xm3096,7289l2933,7289,2955,7287,2999,7279,3021,7271,3032,7269,3052,7261,3063,7255,3083,7245,3092,7239,3111,7229,3120,7221,3138,7209,3146,7201,3162,7185,3170,7177,3184,7161,3191,7153,3203,7135,3209,7125,3220,7107,3224,7097,3233,7077,3237,7067,3243,7047,3246,7037,3251,7015,3252,7005,3254,6983,3255,6975,3255,6943,3254,6935,3252,6913,3251,6903,3246,6881,3243,6871,3237,6851,3233,6841,3224,6821,3220,6811,3209,6793,3203,6783,3191,6765,3184,6757,3170,6741,3162,6733,3146,6717,3138,6709,3120,6697,3111,6689,3092,6679,3083,6673,3063,6663,3052,6657,3032,6649,3021,6647,2999,6639,2955,6631,2933,6629,3096,6629,3105,6633,3116,6639,3137,6653,3148,6661,3167,6677,3177,6685,3195,6701,3203,6711,3220,6729,3227,6739,3241,6759,3248,6769,3260,6791,3265,6803,3275,6825,3279,6835,3287,6859,3290,6871,3295,6895,3297,6907,3299,6931,3300,6943,3300,6975,3299,6987,3297,7011,3295,7023,3290,7047,3287,7059,3279,7083,3275,7093,3265,7115,3260,7127,3248,7149,3241,7159,3227,7179,3220,7189,3203,7207,3195,7217,3177,7233,3167,7241,3148,7257,3137,7265,3116,7279,3105,7285,3096,7289xe" filled="true" fillcolor="#4a4a4a" stroked="false">
                  <v:path arrowok="t"/>
                  <v:fill type="solid"/>
                </v:shape>
                <v:shape style="position:absolute;left:2670;top:6705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Cross-training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spacing w:val="2"/>
          <w:sz w:val="18"/>
        </w:rPr>
        <w:t>Immunization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clinics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Multi-store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Prescription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fulfillment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186" w:after="0"/>
        <w:ind w:left="793" w:right="25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immunizations, answered patient questions, and provided urgent prescription consultations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40" w:lineRule="auto" w:before="6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Reorganized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expired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sectPr>
      <w:type w:val="continuous"/>
      <w:pgSz w:w="11920" w:h="16860"/>
      <w:pgMar w:top="420" w:bottom="280" w:left="80" w:right="740"/>
      <w:cols w:num="2" w:equalWidth="0">
        <w:col w:w="2923" w:space="629"/>
        <w:col w:w="75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wpharm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2025-10-30T06:38:09Z</dcterms:created>
  <dcterms:modified xsi:type="dcterms:W3CDTF">2025-10-30T06:38:09Z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