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Title"/>
      </w:pPr>
      <w:r>
        <w:rPr>
          <w:color w:val="FFFFFF"/>
        </w:rPr>
        <w:t>Senior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Architect</w:t>
      </w:r>
    </w:p>
    <w:p>
      <w:pPr>
        <w:spacing w:line="273" w:lineRule="auto" w:before="164"/>
        <w:ind w:left="528" w:right="495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15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construction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projects.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 sustainable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local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codes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global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8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4A4A4A"/>
          <w:spacing w:val="-5"/>
        </w:rPr>
        <w:t>PROFESSIONAL</w:t>
      </w:r>
      <w:r>
        <w:rPr>
          <w:color w:val="4A4A4A"/>
          <w:spacing w:val="-6"/>
        </w:rPr>
        <w:t> </w:t>
      </w:r>
      <w:r>
        <w:rPr>
          <w:color w:val="4A4A4A"/>
          <w:spacing w:val="-2"/>
        </w:rPr>
        <w:t>EXPERIENCE</w:t>
      </w:r>
    </w:p>
    <w:p>
      <w:pPr>
        <w:pStyle w:val="BodyText"/>
        <w:spacing w:before="219"/>
        <w:ind w:left="119"/>
      </w:pPr>
      <w:r>
        <w:rPr/>
        <w:t>LEAD</w:t>
      </w:r>
      <w:r>
        <w:rPr>
          <w:spacing w:val="18"/>
        </w:rPr>
        <w:t> </w:t>
      </w:r>
      <w:r>
        <w:rPr/>
        <w:t>ARCHITECT</w:t>
      </w:r>
      <w:r>
        <w:rPr>
          <w:spacing w:val="29"/>
        </w:rPr>
        <w:t> 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GENSLER</w:t>
      </w:r>
      <w:r>
        <w:rPr>
          <w:spacing w:val="33"/>
        </w:rPr>
        <w:t> </w:t>
      </w:r>
      <w:r>
        <w:rPr/>
        <w:t>,</w:t>
      </w:r>
      <w:r>
        <w:rPr>
          <w:spacing w:val="35"/>
        </w:rPr>
        <w:t> </w:t>
      </w:r>
      <w:r>
        <w:rPr/>
        <w:t>PORTLAND,</w:t>
      </w:r>
      <w:r>
        <w:rPr>
          <w:spacing w:val="34"/>
        </w:rPr>
        <w:t> </w:t>
      </w:r>
      <w:r>
        <w:rPr>
          <w:spacing w:val="-5"/>
        </w:rPr>
        <w:t>OR</w:t>
      </w:r>
    </w:p>
    <w:p>
      <w:pPr>
        <w:pStyle w:val="BodyText"/>
        <w:spacing w:before="15"/>
        <w:ind w:left="119"/>
      </w:pPr>
      <w:r>
        <w:rPr/>
        <w:t>APRIL</w:t>
      </w:r>
      <w:r>
        <w:rPr>
          <w:spacing w:val="15"/>
        </w:rPr>
        <w:t> </w:t>
      </w:r>
      <w:r>
        <w:rPr/>
        <w:t>2013</w:t>
      </w:r>
      <w:r>
        <w:rPr>
          <w:spacing w:val="15"/>
        </w:rPr>
        <w:t> </w:t>
      </w:r>
      <w:r>
        <w:rPr/>
        <w:t>–</w:t>
      </w:r>
      <w:r>
        <w:rPr>
          <w:spacing w:val="1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380"/>
          <w:cols w:num="2" w:equalWidth="0">
            <w:col w:w="2242" w:space="1515"/>
            <w:col w:w="736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590" w:lineRule="auto" w:before="1"/>
        <w:ind w:left="88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Portland, OR 12345</w:t>
      </w:r>
    </w:p>
    <w:p>
      <w:pPr>
        <w:pStyle w:val="Heading1"/>
        <w:spacing w:before="147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36" w:lineRule="exact" w:before="142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major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urban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29" w:after="0"/>
        <w:ind w:left="416" w:right="740" w:hanging="298"/>
        <w:jc w:val="left"/>
        <w:rPr>
          <w:sz w:val="18"/>
        </w:rPr>
      </w:pPr>
      <w:r>
        <w:rPr>
          <w:w w:val="105"/>
          <w:sz w:val="18"/>
        </w:rPr>
        <w:t>Increased project delivery speed by 20% through improved planning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workflows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110" w:after="0"/>
        <w:ind w:left="416" w:right="111" w:hanging="298"/>
        <w:jc w:val="left"/>
        <w:rPr>
          <w:sz w:val="18"/>
        </w:rPr>
      </w:pPr>
      <w:r>
        <w:rPr>
          <w:w w:val="105"/>
          <w:sz w:val="18"/>
        </w:rPr>
        <w:t>Introduced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sustainable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practices,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earning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LEED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90% of projects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80"/>
          <w:cols w:num="2" w:equalWidth="0">
            <w:col w:w="2720" w:space="1279"/>
            <w:col w:w="7121"/>
          </w:cols>
        </w:sectPr>
      </w:pPr>
    </w:p>
    <w:p>
      <w:pPr>
        <w:pStyle w:val="BodyText"/>
        <w:spacing w:before="33"/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BIM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modeling</w:t>
      </w:r>
    </w:p>
    <w:p>
      <w:pPr>
        <w:pStyle w:val="BodyText"/>
        <w:spacing w:before="84"/>
        <w:ind w:left="435"/>
      </w:pPr>
      <w:r>
        <w:rPr/>
        <w:br w:type="column"/>
      </w:r>
      <w:r>
        <w:rPr>
          <w:w w:val="105"/>
        </w:rPr>
        <w:t>PROJECT</w:t>
      </w:r>
      <w:r>
        <w:rPr>
          <w:spacing w:val="-8"/>
          <w:w w:val="105"/>
        </w:rPr>
        <w:t> </w:t>
      </w:r>
      <w:r>
        <w:rPr>
          <w:w w:val="105"/>
        </w:rPr>
        <w:t>ARCHITECT</w:t>
      </w:r>
      <w:r>
        <w:rPr>
          <w:spacing w:val="5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ZGF</w:t>
      </w:r>
      <w:r>
        <w:rPr>
          <w:spacing w:val="-4"/>
          <w:w w:val="105"/>
        </w:rPr>
        <w:t> </w:t>
      </w:r>
      <w:r>
        <w:rPr>
          <w:w w:val="105"/>
        </w:rPr>
        <w:t>ARCHITECTS</w:t>
      </w:r>
      <w:r>
        <w:rPr>
          <w:spacing w:val="5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PORTLAND,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31"/>
        <w:ind w:left="435"/>
      </w:pPr>
      <w:r>
        <w:rPr/>
        <w:t>JUNE</w:t>
      </w:r>
      <w:r>
        <w:rPr>
          <w:spacing w:val="20"/>
        </w:rPr>
        <w:t> </w:t>
      </w:r>
      <w:r>
        <w:rPr/>
        <w:t>2008</w:t>
      </w:r>
      <w:r>
        <w:rPr>
          <w:spacing w:val="21"/>
        </w:rPr>
        <w:t> </w:t>
      </w:r>
      <w:r>
        <w:rPr/>
        <w:t>–</w:t>
      </w:r>
      <w:r>
        <w:rPr>
          <w:spacing w:val="21"/>
        </w:rPr>
        <w:t> </w:t>
      </w:r>
      <w:r>
        <w:rPr/>
        <w:t>MARCH</w:t>
      </w:r>
      <w:r>
        <w:rPr>
          <w:spacing w:val="20"/>
        </w:rPr>
        <w:t> </w:t>
      </w:r>
      <w:r>
        <w:rPr>
          <w:spacing w:val="-4"/>
        </w:rPr>
        <w:t>2013</w:t>
      </w:r>
    </w:p>
    <w:p>
      <w:pPr>
        <w:spacing w:after="0"/>
        <w:sectPr>
          <w:type w:val="continuous"/>
          <w:pgSz w:w="11920" w:h="16860"/>
          <w:pgMar w:top="580" w:bottom="280" w:left="420" w:right="380"/>
          <w:cols w:num="2" w:equalWidth="0">
            <w:col w:w="1951" w:space="1490"/>
            <w:col w:w="7679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Construction</w:t>
      </w:r>
      <w:r>
        <w:rPr>
          <w:color w:val="FFFFFF"/>
          <w:spacing w:val="47"/>
          <w:sz w:val="18"/>
        </w:rPr>
        <w:t> </w:t>
      </w:r>
      <w:r>
        <w:rPr>
          <w:color w:val="FFFFFF"/>
          <w:spacing w:val="-2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37" w:after="0"/>
        <w:ind w:left="732" w:right="61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Project lifecycle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71" w:after="0"/>
        <w:ind w:left="732" w:right="29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Designed health care and educational facilities in compliance with federal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0" w:lineRule="auto" w:before="6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oversaw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380"/>
          <w:cols w:num="2" w:equalWidth="0">
            <w:col w:w="2701" w:space="982"/>
            <w:col w:w="7437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0" w:lineRule="auto" w:before="44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Sustainable</w:t>
      </w:r>
      <w:r>
        <w:rPr>
          <w:color w:val="FFFFFF"/>
          <w:spacing w:val="44"/>
          <w:sz w:val="18"/>
        </w:rPr>
        <w:t> </w:t>
      </w:r>
      <w:r>
        <w:rPr>
          <w:color w:val="FFFFFF"/>
          <w:spacing w:val="-2"/>
          <w:sz w:val="18"/>
        </w:rPr>
        <w:t>design</w:t>
      </w:r>
    </w:p>
    <w:p>
      <w:pPr>
        <w:pStyle w:val="Heading1"/>
        <w:spacing w:before="218"/>
        <w:ind w:left="435"/>
      </w:pPr>
      <w:r>
        <w:rPr>
          <w:b w:val="0"/>
        </w:rPr>
        <w:br w:type="column"/>
      </w:r>
      <w:r>
        <w:rPr>
          <w:color w:val="4A4A4A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380"/>
          <w:cols w:num="2" w:equalWidth="0">
            <w:col w:w="2407" w:space="1034"/>
            <w:col w:w="7679"/>
          </w:cols>
        </w:sectPr>
      </w:pPr>
    </w:p>
    <w:p>
      <w:pPr>
        <w:pStyle w:val="ListParagraph"/>
        <w:numPr>
          <w:ilvl w:val="2"/>
          <w:numId w:val="1"/>
        </w:numPr>
        <w:tabs>
          <w:tab w:pos="4172" w:val="left" w:leader="none"/>
        </w:tabs>
        <w:spacing w:line="334" w:lineRule="exact" w:before="134" w:after="0"/>
        <w:ind w:left="41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791449"/>
                            <a:ext cx="2400300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914650">
                                <a:moveTo>
                                  <a:pt x="0" y="2914649"/>
                                </a:moveTo>
                                <a:lnTo>
                                  <a:pt x="2400299" y="29146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1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565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657850">
                                <a:moveTo>
                                  <a:pt x="2400299" y="5657849"/>
                                </a:moveTo>
                                <a:lnTo>
                                  <a:pt x="0" y="56578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65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4289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276487"/>
                            <a:ext cx="4968240" cy="458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581525">
                                <a:moveTo>
                                  <a:pt x="4967859" y="4267187"/>
                                </a:moveTo>
                                <a:lnTo>
                                  <a:pt x="0" y="4267187"/>
                                </a:lnTo>
                                <a:lnTo>
                                  <a:pt x="0" y="4581512"/>
                                </a:lnTo>
                                <a:lnTo>
                                  <a:pt x="4967859" y="4581512"/>
                                </a:lnTo>
                                <a:lnTo>
                                  <a:pt x="4967859" y="4267187"/>
                                </a:lnTo>
                                <a:close/>
                              </a:path>
                              <a:path w="4968240" h="4581525">
                                <a:moveTo>
                                  <a:pt x="4967859" y="2924162"/>
                                </a:moveTo>
                                <a:lnTo>
                                  <a:pt x="0" y="2924162"/>
                                </a:lnTo>
                                <a:lnTo>
                                  <a:pt x="0" y="3248012"/>
                                </a:lnTo>
                                <a:lnTo>
                                  <a:pt x="4967859" y="3248012"/>
                                </a:lnTo>
                                <a:lnTo>
                                  <a:pt x="4967859" y="2924162"/>
                                </a:lnTo>
                                <a:close/>
                              </a:path>
                              <a:path w="4968240" h="45815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315;top:12270;width:3780;height:4590" id="docshape2" filled="true" fillcolor="#4a4a4a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8910" id="docshape4" filled="true" fillcolor="#4a4a4a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00;width:255;height:263" type="#_x0000_t75" id="docshape7" stroked="false">
                  <v:imagedata r:id="rId8" o:title=""/>
                </v:shape>
                <v:shape style="position:absolute;left:4094;top:3585;width:7824;height:7215" id="docshape8" coordorigin="4095,3585" coordsize="7824,7215" path="m11918,10305l4095,10305,4095,10800,11918,10800,11918,10305xm11918,8190l4095,8190,4095,8700,11918,8700,11918,8190xm11918,3585l4095,3585,4095,4080,11918,4080,11918,3585xe" filled="true" fillcolor="#4a4a4a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Master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</w:p>
    <w:p>
      <w:pPr>
        <w:pStyle w:val="BodyText"/>
        <w:spacing w:line="185" w:lineRule="exact"/>
        <w:ind w:left="1716" w:right="1418"/>
        <w:jc w:val="center"/>
      </w:pPr>
      <w:r>
        <w:rPr/>
        <w:t>Columbia</w:t>
      </w:r>
      <w:r>
        <w:rPr>
          <w:spacing w:val="32"/>
        </w:rPr>
        <w:t> </w:t>
      </w:r>
      <w:r>
        <w:rPr/>
        <w:t>University</w:t>
      </w:r>
      <w:r>
        <w:rPr>
          <w:spacing w:val="33"/>
        </w:rPr>
        <w:t> </w:t>
      </w:r>
      <w:r>
        <w:rPr/>
        <w:t>,</w:t>
      </w:r>
      <w:r>
        <w:rPr>
          <w:spacing w:val="33"/>
        </w:rPr>
        <w:t> </w:t>
      </w:r>
      <w:r>
        <w:rPr/>
        <w:t>New</w:t>
      </w:r>
      <w:r>
        <w:rPr>
          <w:spacing w:val="33"/>
        </w:rPr>
        <w:t> </w:t>
      </w:r>
      <w:r>
        <w:rPr/>
        <w:t>York,</w:t>
      </w:r>
      <w:r>
        <w:rPr>
          <w:spacing w:val="33"/>
        </w:rPr>
        <w:t> </w:t>
      </w:r>
      <w:r>
        <w:rPr>
          <w:spacing w:val="-5"/>
        </w:rPr>
        <w:t>NY</w:t>
      </w:r>
    </w:p>
    <w:p>
      <w:pPr>
        <w:pStyle w:val="BodyText"/>
        <w:spacing w:before="48"/>
      </w:pPr>
    </w:p>
    <w:p>
      <w:pPr>
        <w:pStyle w:val="ListParagraph"/>
        <w:numPr>
          <w:ilvl w:val="2"/>
          <w:numId w:val="1"/>
        </w:numPr>
        <w:tabs>
          <w:tab w:pos="4171" w:val="left" w:leader="none"/>
          <w:tab w:pos="4173" w:val="left" w:leader="none"/>
        </w:tabs>
        <w:spacing w:line="201" w:lineRule="auto" w:before="0" w:after="0"/>
        <w:ind w:left="4173" w:right="3471" w:hanging="298"/>
        <w:jc w:val="left"/>
        <w:rPr>
          <w:sz w:val="18"/>
        </w:rPr>
      </w:pPr>
      <w:r>
        <w:rPr>
          <w:w w:val="105"/>
          <w:sz w:val="18"/>
        </w:rPr>
        <w:t>Bachelor of Science in Civil Engineering Oregon State University , Corvallis, OR</w:t>
      </w:r>
    </w:p>
    <w:p>
      <w:pPr>
        <w:pStyle w:val="BodyText"/>
        <w:spacing w:before="74"/>
        <w:rPr>
          <w:sz w:val="28"/>
        </w:rPr>
      </w:pPr>
    </w:p>
    <w:p>
      <w:pPr>
        <w:pStyle w:val="Heading1"/>
        <w:ind w:left="298" w:right="1716"/>
        <w:jc w:val="center"/>
      </w:pPr>
      <w:r>
        <w:rPr>
          <w:color w:val="4A4A4A"/>
          <w:spacing w:val="-2"/>
        </w:rPr>
        <w:t>CREDENTIALS</w:t>
      </w:r>
    </w:p>
    <w:p>
      <w:pPr>
        <w:pStyle w:val="ListParagraph"/>
        <w:numPr>
          <w:ilvl w:val="2"/>
          <w:numId w:val="1"/>
        </w:numPr>
        <w:tabs>
          <w:tab w:pos="4172" w:val="left" w:leader="none"/>
        </w:tabs>
        <w:spacing w:line="343" w:lineRule="exact" w:before="15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LEED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Accredited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U.S.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Green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Council</w:t>
      </w:r>
    </w:p>
    <w:p>
      <w:pPr>
        <w:pStyle w:val="ListParagraph"/>
        <w:numPr>
          <w:ilvl w:val="2"/>
          <w:numId w:val="1"/>
        </w:numPr>
        <w:tabs>
          <w:tab w:pos="4172" w:val="left" w:leader="none"/>
        </w:tabs>
        <w:spacing w:line="343" w:lineRule="exact" w:before="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Registered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Architect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Oregon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Architect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Examiners</w:t>
      </w:r>
    </w:p>
    <w:sectPr>
      <w:type w:val="continuous"/>
      <w:pgSz w:w="11920" w:h="16860"/>
      <w:pgMar w:top="580" w:bottom="280" w:left="42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2025-10-09T12:42:01Z</dcterms:created>
  <dcterms:modified xsi:type="dcterms:W3CDTF">2025-10-09T12:42:01Z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