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236" w:right="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155511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14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77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MJ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12.244997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314"/>
                        <w:rPr>
                          <w:b/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77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MJ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82"/>
        </w:rPr>
        <w:t>Morgan</w:t>
      </w:r>
      <w:r>
        <w:rPr>
          <w:b/>
          <w:color w:val="FFFFFF"/>
          <w:spacing w:val="28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Johnson</w:t>
      </w:r>
    </w:p>
    <w:p>
      <w:pPr>
        <w:spacing w:before="119"/>
        <w:ind w:left="4236" w:right="0" w:firstLine="0"/>
        <w:jc w:val="center"/>
        <w:rPr>
          <w:b/>
          <w:sz w:val="28"/>
        </w:rPr>
      </w:pPr>
      <w:r>
        <w:rPr>
          <w:b/>
          <w:color w:val="FFFFFF"/>
          <w:sz w:val="28"/>
        </w:rPr>
        <w:t>CVS</w:t>
      </w:r>
      <w:r>
        <w:rPr>
          <w:b/>
          <w:color w:val="FFFFFF"/>
          <w:spacing w:val="16"/>
          <w:sz w:val="28"/>
        </w:rPr>
        <w:t> </w:t>
      </w:r>
      <w:r>
        <w:rPr>
          <w:b/>
          <w:color w:val="FFFFFF"/>
          <w:spacing w:val="8"/>
          <w:sz w:val="28"/>
        </w:rPr>
        <w:t>pharmacist</w:t>
      </w:r>
    </w:p>
    <w:p>
      <w:pPr>
        <w:spacing w:line="273" w:lineRule="auto" w:before="255"/>
        <w:ind w:left="4367" w:right="97" w:firstLine="486"/>
        <w:jc w:val="left"/>
        <w:rPr>
          <w:sz w:val="16"/>
        </w:rPr>
      </w:pPr>
      <w:r>
        <w:rPr>
          <w:b/>
          <w:color w:val="FFFFFF"/>
          <w:w w:val="105"/>
          <w:sz w:val="16"/>
        </w:rPr>
        <w:t>Retail pharmacist with a drive for efficiency and clinical service delivery</w:t>
      </w:r>
      <w:r>
        <w:rPr>
          <w:b/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Dedicated CVS pharmacist with 6 years of experience managing high-volume prescription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fulfillment,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immunizations,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MTM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consultations.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workflows</w:t>
      </w:r>
    </w:p>
    <w:p>
      <w:pPr>
        <w:spacing w:before="1"/>
        <w:ind w:left="582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exceptional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relationships.</w:t>
      </w:r>
    </w:p>
    <w:p>
      <w:pPr>
        <w:pStyle w:val="BodyText"/>
        <w:rPr>
          <w:sz w:val="20"/>
        </w:rPr>
      </w:pPr>
    </w:p>
    <w:p>
      <w:pPr>
        <w:pStyle w:val="BodyText"/>
        <w:spacing w:before="14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40" w:bottom="280" w:left="200" w:right="300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18"/>
        <w:rPr>
          <w:sz w:val="26"/>
        </w:rPr>
      </w:pPr>
    </w:p>
    <w:p>
      <w:pPr>
        <w:pStyle w:val="Heading1"/>
      </w:pPr>
      <w:r>
        <w:rPr>
          <w:color w:val="FFFFFF"/>
          <w:spacing w:val="-2"/>
          <w:sz w:val="29"/>
        </w:rPr>
        <w:t>C</w:t>
      </w:r>
      <w:r>
        <w:rPr>
          <w:color w:val="FFFFFF"/>
          <w:spacing w:val="-2"/>
        </w:rPr>
        <w:t>ONTACT</w:t>
      </w:r>
    </w:p>
    <w:p>
      <w:pPr>
        <w:pStyle w:val="BodyText"/>
        <w:spacing w:before="220"/>
        <w:ind w:left="841"/>
      </w:pPr>
      <w:r>
        <w:rPr>
          <w:color w:val="FFFFFF"/>
        </w:rPr>
        <w:t>(000)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841"/>
      </w:pPr>
      <w:hyperlink r:id="rId5">
        <w:r>
          <w:rPr>
            <w:color w:val="FFFFFF"/>
            <w:spacing w:val="-2"/>
          </w:rPr>
          <w:t>morganrx@email.com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</w:t>
      </w:r>
    </w:p>
    <w:p>
      <w:pPr>
        <w:pStyle w:val="Heading1"/>
        <w:spacing w:before="106"/>
      </w:pPr>
      <w:r>
        <w:rPr>
          <w:b w:val="0"/>
        </w:rPr>
        <w:br w:type="column"/>
      </w:r>
      <w:r>
        <w:rPr>
          <w:spacing w:val="-5"/>
          <w:sz w:val="29"/>
        </w:rPr>
        <w:t>P</w:t>
      </w:r>
      <w:r>
        <w:rPr>
          <w:spacing w:val="-5"/>
        </w:rPr>
        <w:t>ROFESSIONAL</w:t>
      </w:r>
      <w:r>
        <w:rPr>
          <w:spacing w:val="4"/>
        </w:rPr>
        <w:t> </w:t>
      </w:r>
      <w:r>
        <w:rPr>
          <w:spacing w:val="-2"/>
        </w:rPr>
        <w:t>EXPERIENCE</w:t>
      </w:r>
    </w:p>
    <w:p>
      <w:pPr>
        <w:pStyle w:val="BodyText"/>
        <w:spacing w:before="160"/>
        <w:ind w:left="116"/>
      </w:pPr>
      <w:r>
        <w:rPr/>
        <w:t>PHARMACIST</w:t>
      </w:r>
      <w:r>
        <w:rPr>
          <w:spacing w:val="4"/>
        </w:rPr>
        <w:t> </w:t>
      </w:r>
      <w:r>
        <w:rPr/>
        <w:t>|</w:t>
      </w:r>
      <w:r>
        <w:rPr>
          <w:spacing w:val="8"/>
        </w:rPr>
        <w:t> </w:t>
      </w:r>
      <w:r>
        <w:rPr/>
        <w:t>CVS</w:t>
      </w:r>
      <w:r>
        <w:rPr>
          <w:spacing w:val="8"/>
        </w:rPr>
        <w:t> </w:t>
      </w:r>
      <w:r>
        <w:rPr/>
        <w:t>PHARMACY,</w:t>
      </w:r>
      <w:r>
        <w:rPr>
          <w:spacing w:val="9"/>
        </w:rPr>
        <w:t> </w:t>
      </w:r>
      <w:r>
        <w:rPr/>
        <w:t>BOSTON,</w:t>
      </w:r>
      <w:r>
        <w:rPr>
          <w:spacing w:val="8"/>
        </w:rPr>
        <w:t> </w:t>
      </w:r>
      <w:r>
        <w:rPr/>
        <w:t>MA</w:t>
      </w:r>
      <w:r>
        <w:rPr>
          <w:spacing w:val="-4"/>
        </w:rPr>
        <w:t> </w:t>
      </w:r>
      <w:r>
        <w:rPr/>
        <w:t>|</w:t>
      </w:r>
      <w:r>
        <w:rPr>
          <w:spacing w:val="8"/>
        </w:rPr>
        <w:t> </w:t>
      </w:r>
      <w:r>
        <w:rPr/>
        <w:t>JULY</w:t>
      </w:r>
      <w:r>
        <w:rPr>
          <w:spacing w:val="5"/>
        </w:rPr>
        <w:t> </w:t>
      </w:r>
      <w:r>
        <w:rPr/>
        <w:t>2019</w:t>
      </w:r>
      <w:r>
        <w:rPr>
          <w:spacing w:val="8"/>
        </w:rPr>
        <w:t> </w:t>
      </w:r>
      <w:r>
        <w:rPr/>
        <w:t>-</w:t>
      </w:r>
      <w:r>
        <w:rPr>
          <w:spacing w:val="8"/>
        </w:rPr>
        <w:t> </w:t>
      </w:r>
      <w:r>
        <w:rPr>
          <w:spacing w:val="-2"/>
        </w:rPr>
        <w:t>PRESENT</w:t>
      </w:r>
    </w:p>
    <w:p>
      <w:pPr>
        <w:pStyle w:val="BodyText"/>
        <w:spacing w:before="51"/>
      </w:pPr>
    </w:p>
    <w:p>
      <w:pPr>
        <w:pStyle w:val="BodyText"/>
        <w:spacing w:line="278" w:lineRule="auto"/>
        <w:ind w:left="692"/>
      </w:pPr>
      <w:r>
        <w:rPr>
          <w:w w:val="105"/>
        </w:rPr>
        <w:t>Dispense</w:t>
      </w:r>
      <w:r>
        <w:rPr>
          <w:spacing w:val="-8"/>
          <w:w w:val="105"/>
        </w:rPr>
        <w:t> </w:t>
      </w:r>
      <w:r>
        <w:rPr>
          <w:w w:val="105"/>
        </w:rPr>
        <w:t>an</w:t>
      </w:r>
      <w:r>
        <w:rPr>
          <w:spacing w:val="-8"/>
          <w:w w:val="105"/>
        </w:rPr>
        <w:t> </w:t>
      </w:r>
      <w:r>
        <w:rPr>
          <w:w w:val="105"/>
        </w:rPr>
        <w:t>average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400</w:t>
      </w:r>
      <w:r>
        <w:rPr>
          <w:spacing w:val="-8"/>
          <w:w w:val="105"/>
        </w:rPr>
        <w:t> </w:t>
      </w:r>
      <w:r>
        <w:rPr>
          <w:w w:val="105"/>
        </w:rPr>
        <w:t>prescriptions</w:t>
      </w:r>
      <w:r>
        <w:rPr>
          <w:spacing w:val="-8"/>
          <w:w w:val="105"/>
        </w:rPr>
        <w:t> </w:t>
      </w:r>
      <w:r>
        <w:rPr>
          <w:w w:val="105"/>
        </w:rPr>
        <w:t>daily</w:t>
      </w:r>
      <w:r>
        <w:rPr>
          <w:spacing w:val="-8"/>
          <w:w w:val="105"/>
        </w:rPr>
        <w:t> </w:t>
      </w:r>
      <w:r>
        <w:rPr>
          <w:w w:val="105"/>
        </w:rPr>
        <w:t>while</w:t>
      </w:r>
      <w:r>
        <w:rPr>
          <w:spacing w:val="-8"/>
          <w:w w:val="105"/>
        </w:rPr>
        <w:t> </w:t>
      </w:r>
      <w:r>
        <w:rPr>
          <w:w w:val="105"/>
        </w:rPr>
        <w:t>maintaining</w:t>
      </w:r>
      <w:r>
        <w:rPr>
          <w:spacing w:val="-8"/>
          <w:w w:val="105"/>
        </w:rPr>
        <w:t> </w:t>
      </w:r>
      <w:r>
        <w:rPr>
          <w:w w:val="105"/>
        </w:rPr>
        <w:t>99.5% accuracy rate</w:t>
      </w:r>
    </w:p>
    <w:p>
      <w:pPr>
        <w:pStyle w:val="BodyText"/>
        <w:spacing w:before="90"/>
        <w:ind w:left="692"/>
      </w:pPr>
      <w:r>
        <w:rPr>
          <w:w w:val="105"/>
        </w:rPr>
        <w:t>Completed</w:t>
      </w:r>
      <w:r>
        <w:rPr>
          <w:spacing w:val="-10"/>
          <w:w w:val="105"/>
        </w:rPr>
        <w:t> </w:t>
      </w:r>
      <w:r>
        <w:rPr>
          <w:w w:val="105"/>
        </w:rPr>
        <w:t>3,000+</w:t>
      </w:r>
      <w:r>
        <w:rPr>
          <w:spacing w:val="-11"/>
          <w:w w:val="105"/>
        </w:rPr>
        <w:t> </w:t>
      </w:r>
      <w:r>
        <w:rPr>
          <w:w w:val="105"/>
        </w:rPr>
        <w:t>ﬂu,</w:t>
      </w:r>
      <w:r>
        <w:rPr>
          <w:spacing w:val="-10"/>
          <w:w w:val="105"/>
        </w:rPr>
        <w:t> </w:t>
      </w:r>
      <w:r>
        <w:rPr>
          <w:w w:val="105"/>
        </w:rPr>
        <w:t>shingles,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COVID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vaccinations</w:t>
      </w:r>
    </w:p>
    <w:p>
      <w:pPr>
        <w:pStyle w:val="BodyText"/>
        <w:spacing w:line="261" w:lineRule="auto" w:before="123"/>
        <w:ind w:left="692" w:right="421"/>
      </w:pPr>
      <w:r>
        <w:rPr>
          <w:w w:val="105"/>
        </w:rPr>
        <w:t>Spearheaded</w:t>
      </w:r>
      <w:r>
        <w:rPr>
          <w:spacing w:val="-9"/>
          <w:w w:val="105"/>
        </w:rPr>
        <w:t> </w:t>
      </w:r>
      <w:r>
        <w:rPr>
          <w:w w:val="105"/>
        </w:rPr>
        <w:t>medication</w:t>
      </w:r>
      <w:r>
        <w:rPr>
          <w:spacing w:val="-9"/>
          <w:w w:val="105"/>
        </w:rPr>
        <w:t> </w:t>
      </w:r>
      <w:r>
        <w:rPr>
          <w:w w:val="105"/>
        </w:rPr>
        <w:t>synchronization</w:t>
      </w:r>
      <w:r>
        <w:rPr>
          <w:spacing w:val="-9"/>
          <w:w w:val="105"/>
        </w:rPr>
        <w:t> </w:t>
      </w:r>
      <w:r>
        <w:rPr>
          <w:w w:val="105"/>
        </w:rPr>
        <w:t>program,</w:t>
      </w:r>
      <w:r>
        <w:rPr>
          <w:spacing w:val="-9"/>
          <w:w w:val="105"/>
        </w:rPr>
        <w:t> </w:t>
      </w:r>
      <w:r>
        <w:rPr>
          <w:w w:val="105"/>
        </w:rPr>
        <w:t>enrolling</w:t>
      </w:r>
      <w:r>
        <w:rPr>
          <w:spacing w:val="-9"/>
          <w:w w:val="105"/>
        </w:rPr>
        <w:t> </w:t>
      </w:r>
      <w:r>
        <w:rPr>
          <w:w w:val="105"/>
        </w:rPr>
        <w:t>600+ </w:t>
      </w:r>
      <w:r>
        <w:rPr>
          <w:spacing w:val="-2"/>
          <w:w w:val="105"/>
        </w:rPr>
        <w:t>patients</w:t>
      </w:r>
    </w:p>
    <w:p>
      <w:pPr>
        <w:spacing w:after="0" w:line="261" w:lineRule="auto"/>
        <w:sectPr>
          <w:type w:val="continuous"/>
          <w:pgSz w:w="11920" w:h="16860"/>
          <w:pgMar w:top="540" w:bottom="280" w:left="200" w:right="300"/>
          <w:cols w:num="2" w:equalWidth="0">
            <w:col w:w="2703" w:space="1501"/>
            <w:col w:w="7216"/>
          </w:cols>
        </w:sectPr>
      </w:pPr>
    </w:p>
    <w:p>
      <w:pPr>
        <w:pStyle w:val="BodyText"/>
        <w:spacing w:line="206" w:lineRule="exact"/>
        <w:ind w:left="841"/>
      </w:pPr>
      <w:r>
        <w:rPr>
          <w:color w:val="FFFFFF"/>
        </w:rPr>
        <w:t>Boston,</w:t>
      </w:r>
      <w:r>
        <w:rPr>
          <w:color w:val="FFFFFF"/>
          <w:spacing w:val="11"/>
        </w:rPr>
        <w:t> </w:t>
      </w:r>
      <w:r>
        <w:rPr>
          <w:color w:val="FFFFFF"/>
        </w:rPr>
        <w:t>MA </w:t>
      </w:r>
      <w:r>
        <w:rPr>
          <w:color w:val="FFFFFF"/>
          <w:spacing w:val="-2"/>
        </w:rPr>
        <w:t>02108</w:t>
      </w:r>
    </w:p>
    <w:p>
      <w:pPr>
        <w:pStyle w:val="BodyText"/>
        <w:spacing w:before="127"/>
      </w:pPr>
    </w:p>
    <w:p>
      <w:pPr>
        <w:pStyle w:val="Heading1"/>
        <w:spacing w:before="1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spacing w:line="268" w:lineRule="auto" w:before="174"/>
        <w:ind w:left="655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DOCTOR OF PHARMACY (PHARM.D.) | MASSACHUSETTS COLLEGE OF PHARMACY AND </w:t>
      </w:r>
      <w:r>
        <w:rPr>
          <w:b/>
          <w:color w:val="FFFFFF"/>
          <w:spacing w:val="-2"/>
          <w:w w:val="105"/>
          <w:sz w:val="18"/>
        </w:rPr>
        <w:t>HEALTH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SCIENCES,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BOSTON,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MA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 </w:t>
      </w:r>
      <w:r>
        <w:rPr>
          <w:b/>
          <w:color w:val="FFFFFF"/>
          <w:w w:val="105"/>
          <w:sz w:val="18"/>
        </w:rPr>
        <w:t>MAY 2019</w:t>
      </w:r>
    </w:p>
    <w:p>
      <w:pPr>
        <w:pStyle w:val="BodyText"/>
        <w:spacing w:before="76"/>
        <w:rPr>
          <w:b/>
        </w:rPr>
      </w:pPr>
    </w:p>
    <w:p>
      <w:pPr>
        <w:pStyle w:val="Heading1"/>
      </w:pP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spacing w:line="240" w:lineRule="auto" w:before="76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spacing w:line="278" w:lineRule="auto"/>
        <w:ind w:left="116" w:right="789"/>
      </w:pPr>
      <w:r>
        <w:rPr>
          <w:spacing w:val="-2"/>
          <w:w w:val="105"/>
        </w:rPr>
        <w:t>PHARMACY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INTERN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CVS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HEALTH,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CAMBRIDGE,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MA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2016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JULY </w:t>
      </w:r>
      <w:r>
        <w:rPr>
          <w:spacing w:val="-4"/>
          <w:w w:val="105"/>
        </w:rPr>
        <w:t>2019</w:t>
      </w:r>
    </w:p>
    <w:p>
      <w:pPr>
        <w:pStyle w:val="BodyText"/>
        <w:spacing w:before="18"/>
      </w:pPr>
    </w:p>
    <w:p>
      <w:pPr>
        <w:pStyle w:val="BodyText"/>
        <w:spacing w:line="381" w:lineRule="auto"/>
        <w:ind w:left="692"/>
      </w:pPr>
      <w:r>
        <w:rPr>
          <w:w w:val="105"/>
        </w:rPr>
        <w:t>Assisted</w:t>
      </w:r>
      <w:r>
        <w:rPr>
          <w:spacing w:val="-8"/>
          <w:w w:val="105"/>
        </w:rPr>
        <w:t> </w:t>
      </w:r>
      <w:r>
        <w:rPr>
          <w:w w:val="105"/>
        </w:rPr>
        <w:t>pharmacists</w:t>
      </w:r>
      <w:r>
        <w:rPr>
          <w:spacing w:val="-8"/>
          <w:w w:val="105"/>
        </w:rPr>
        <w:t> </w:t>
      </w:r>
      <w:r>
        <w:rPr>
          <w:w w:val="105"/>
        </w:rPr>
        <w:t>with</w:t>
      </w:r>
      <w:r>
        <w:rPr>
          <w:spacing w:val="-8"/>
          <w:w w:val="105"/>
        </w:rPr>
        <w:t> </w:t>
      </w:r>
      <w:r>
        <w:rPr>
          <w:w w:val="105"/>
        </w:rPr>
        <w:t>counseling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resolving</w:t>
      </w:r>
      <w:r>
        <w:rPr>
          <w:spacing w:val="-8"/>
          <w:w w:val="105"/>
        </w:rPr>
        <w:t> </w:t>
      </w:r>
      <w:r>
        <w:rPr>
          <w:w w:val="105"/>
        </w:rPr>
        <w:t>prior</w:t>
      </w:r>
      <w:r>
        <w:rPr>
          <w:spacing w:val="-8"/>
          <w:w w:val="105"/>
        </w:rPr>
        <w:t> </w:t>
      </w:r>
      <w:r>
        <w:rPr>
          <w:w w:val="105"/>
        </w:rPr>
        <w:t>authorizations Conducted drug utilization reviews under supervision</w:t>
      </w:r>
    </w:p>
    <w:p>
      <w:pPr>
        <w:spacing w:after="0" w:line="381" w:lineRule="auto"/>
        <w:sectPr>
          <w:type w:val="continuous"/>
          <w:pgSz w:w="11920" w:h="16860"/>
          <w:pgMar w:top="540" w:bottom="280" w:left="200" w:right="300"/>
          <w:cols w:num="2" w:equalWidth="0">
            <w:col w:w="3822" w:space="382"/>
            <w:col w:w="7216"/>
          </w:cols>
        </w:sectPr>
      </w:pPr>
    </w:p>
    <w:p>
      <w:pPr>
        <w:spacing w:line="381" w:lineRule="auto" w:before="160"/>
        <w:ind w:left="655" w:right="7984" w:firstLine="0"/>
        <w:jc w:val="left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433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686299"/>
                            <a:ext cx="47625" cy="2524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524125">
                                <a:moveTo>
                                  <a:pt x="47625" y="2496972"/>
                                </a:moveTo>
                                <a:lnTo>
                                  <a:pt x="27165" y="2476500"/>
                                </a:lnTo>
                                <a:lnTo>
                                  <a:pt x="20472" y="2476500"/>
                                </a:lnTo>
                                <a:lnTo>
                                  <a:pt x="0" y="2496972"/>
                                </a:lnTo>
                                <a:lnTo>
                                  <a:pt x="0" y="2500541"/>
                                </a:lnTo>
                                <a:lnTo>
                                  <a:pt x="0" y="2503665"/>
                                </a:lnTo>
                                <a:lnTo>
                                  <a:pt x="20472" y="2524125"/>
                                </a:lnTo>
                                <a:lnTo>
                                  <a:pt x="27165" y="2524125"/>
                                </a:lnTo>
                                <a:lnTo>
                                  <a:pt x="47625" y="2503665"/>
                                </a:lnTo>
                                <a:lnTo>
                                  <a:pt x="47625" y="2496972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2287422"/>
                                </a:moveTo>
                                <a:lnTo>
                                  <a:pt x="27165" y="2266950"/>
                                </a:lnTo>
                                <a:lnTo>
                                  <a:pt x="20472" y="2266950"/>
                                </a:lnTo>
                                <a:lnTo>
                                  <a:pt x="0" y="2287422"/>
                                </a:lnTo>
                                <a:lnTo>
                                  <a:pt x="0" y="2290991"/>
                                </a:lnTo>
                                <a:lnTo>
                                  <a:pt x="0" y="2294115"/>
                                </a:lnTo>
                                <a:lnTo>
                                  <a:pt x="20472" y="2314575"/>
                                </a:lnTo>
                                <a:lnTo>
                                  <a:pt x="27165" y="2314575"/>
                                </a:lnTo>
                                <a:lnTo>
                                  <a:pt x="47625" y="2294115"/>
                                </a:lnTo>
                                <a:lnTo>
                                  <a:pt x="47625" y="2287422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2077872"/>
                                </a:moveTo>
                                <a:lnTo>
                                  <a:pt x="27165" y="2057400"/>
                                </a:lnTo>
                                <a:lnTo>
                                  <a:pt x="20472" y="2057400"/>
                                </a:lnTo>
                                <a:lnTo>
                                  <a:pt x="0" y="2077872"/>
                                </a:lnTo>
                                <a:lnTo>
                                  <a:pt x="0" y="2081441"/>
                                </a:lnTo>
                                <a:lnTo>
                                  <a:pt x="0" y="2084565"/>
                                </a:lnTo>
                                <a:lnTo>
                                  <a:pt x="20472" y="2105025"/>
                                </a:lnTo>
                                <a:lnTo>
                                  <a:pt x="27165" y="2105025"/>
                                </a:lnTo>
                                <a:lnTo>
                                  <a:pt x="47625" y="2084565"/>
                                </a:lnTo>
                                <a:lnTo>
                                  <a:pt x="47625" y="2077872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1868322"/>
                                </a:moveTo>
                                <a:lnTo>
                                  <a:pt x="27165" y="1847850"/>
                                </a:lnTo>
                                <a:lnTo>
                                  <a:pt x="20472" y="1847850"/>
                                </a:lnTo>
                                <a:lnTo>
                                  <a:pt x="0" y="1868322"/>
                                </a:lnTo>
                                <a:lnTo>
                                  <a:pt x="0" y="1871891"/>
                                </a:lnTo>
                                <a:lnTo>
                                  <a:pt x="0" y="1875015"/>
                                </a:lnTo>
                                <a:lnTo>
                                  <a:pt x="20472" y="1895475"/>
                                </a:lnTo>
                                <a:lnTo>
                                  <a:pt x="27165" y="1895475"/>
                                </a:lnTo>
                                <a:lnTo>
                                  <a:pt x="47625" y="1875015"/>
                                </a:lnTo>
                                <a:lnTo>
                                  <a:pt x="47625" y="1868322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1668297"/>
                                </a:moveTo>
                                <a:lnTo>
                                  <a:pt x="27165" y="1647825"/>
                                </a:lnTo>
                                <a:lnTo>
                                  <a:pt x="20472" y="1647825"/>
                                </a:lnTo>
                                <a:lnTo>
                                  <a:pt x="0" y="1668297"/>
                                </a:lnTo>
                                <a:lnTo>
                                  <a:pt x="0" y="1671866"/>
                                </a:lnTo>
                                <a:lnTo>
                                  <a:pt x="0" y="1674990"/>
                                </a:lnTo>
                                <a:lnTo>
                                  <a:pt x="20472" y="1695450"/>
                                </a:lnTo>
                                <a:lnTo>
                                  <a:pt x="27165" y="1695450"/>
                                </a:lnTo>
                                <a:lnTo>
                                  <a:pt x="47625" y="1674990"/>
                                </a:lnTo>
                                <a:lnTo>
                                  <a:pt x="47625" y="1668297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1458747"/>
                                </a:moveTo>
                                <a:lnTo>
                                  <a:pt x="27165" y="1438275"/>
                                </a:lnTo>
                                <a:lnTo>
                                  <a:pt x="20472" y="1438275"/>
                                </a:lnTo>
                                <a:lnTo>
                                  <a:pt x="0" y="1458747"/>
                                </a:lnTo>
                                <a:lnTo>
                                  <a:pt x="0" y="1462316"/>
                                </a:lnTo>
                                <a:lnTo>
                                  <a:pt x="0" y="1465440"/>
                                </a:lnTo>
                                <a:lnTo>
                                  <a:pt x="20472" y="1485900"/>
                                </a:lnTo>
                                <a:lnTo>
                                  <a:pt x="27165" y="1485900"/>
                                </a:lnTo>
                                <a:lnTo>
                                  <a:pt x="47625" y="1465440"/>
                                </a:lnTo>
                                <a:lnTo>
                                  <a:pt x="47625" y="1458747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1249197"/>
                                </a:moveTo>
                                <a:lnTo>
                                  <a:pt x="27165" y="1228725"/>
                                </a:lnTo>
                                <a:lnTo>
                                  <a:pt x="20472" y="1228725"/>
                                </a:lnTo>
                                <a:lnTo>
                                  <a:pt x="0" y="1249197"/>
                                </a:lnTo>
                                <a:lnTo>
                                  <a:pt x="0" y="1252766"/>
                                </a:lnTo>
                                <a:lnTo>
                                  <a:pt x="0" y="1255890"/>
                                </a:lnTo>
                                <a:lnTo>
                                  <a:pt x="20472" y="1276350"/>
                                </a:lnTo>
                                <a:lnTo>
                                  <a:pt x="27165" y="1276350"/>
                                </a:lnTo>
                                <a:lnTo>
                                  <a:pt x="47625" y="1255890"/>
                                </a:lnTo>
                                <a:lnTo>
                                  <a:pt x="47625" y="1249197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20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209800">
                                <a:moveTo>
                                  <a:pt x="4844033" y="2209799"/>
                                </a:moveTo>
                                <a:lnTo>
                                  <a:pt x="0" y="22097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209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87" y="3067049"/>
                            <a:ext cx="47625" cy="183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38325">
                                <a:moveTo>
                                  <a:pt x="47625" y="1811172"/>
                                </a:moveTo>
                                <a:lnTo>
                                  <a:pt x="27165" y="1790700"/>
                                </a:lnTo>
                                <a:lnTo>
                                  <a:pt x="20472" y="1790700"/>
                                </a:lnTo>
                                <a:lnTo>
                                  <a:pt x="0" y="1811172"/>
                                </a:lnTo>
                                <a:lnTo>
                                  <a:pt x="0" y="1814741"/>
                                </a:lnTo>
                                <a:lnTo>
                                  <a:pt x="0" y="1817865"/>
                                </a:lnTo>
                                <a:lnTo>
                                  <a:pt x="20472" y="1838325"/>
                                </a:lnTo>
                                <a:lnTo>
                                  <a:pt x="27165" y="1838325"/>
                                </a:lnTo>
                                <a:lnTo>
                                  <a:pt x="47625" y="1817865"/>
                                </a:lnTo>
                                <a:lnTo>
                                  <a:pt x="47625" y="1811172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1601622"/>
                                </a:moveTo>
                                <a:lnTo>
                                  <a:pt x="27165" y="1581150"/>
                                </a:lnTo>
                                <a:lnTo>
                                  <a:pt x="20472" y="1581150"/>
                                </a:lnTo>
                                <a:lnTo>
                                  <a:pt x="0" y="1601622"/>
                                </a:lnTo>
                                <a:lnTo>
                                  <a:pt x="0" y="1605191"/>
                                </a:lnTo>
                                <a:lnTo>
                                  <a:pt x="0" y="1608315"/>
                                </a:lnTo>
                                <a:lnTo>
                                  <a:pt x="20472" y="1628775"/>
                                </a:lnTo>
                                <a:lnTo>
                                  <a:pt x="27165" y="1628775"/>
                                </a:lnTo>
                                <a:lnTo>
                                  <a:pt x="47625" y="1608315"/>
                                </a:lnTo>
                                <a:lnTo>
                                  <a:pt x="47625" y="1601622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588035"/>
                                </a:moveTo>
                                <a:lnTo>
                                  <a:pt x="31102" y="571500"/>
                                </a:lnTo>
                                <a:lnTo>
                                  <a:pt x="16535" y="571500"/>
                                </a:lnTo>
                                <a:lnTo>
                                  <a:pt x="0" y="588035"/>
                                </a:lnTo>
                                <a:lnTo>
                                  <a:pt x="0" y="590550"/>
                                </a:lnTo>
                                <a:lnTo>
                                  <a:pt x="0" y="593077"/>
                                </a:lnTo>
                                <a:lnTo>
                                  <a:pt x="16535" y="609600"/>
                                </a:lnTo>
                                <a:lnTo>
                                  <a:pt x="31102" y="609600"/>
                                </a:lnTo>
                                <a:lnTo>
                                  <a:pt x="47625" y="593077"/>
                                </a:lnTo>
                                <a:lnTo>
                                  <a:pt x="47625" y="588035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0624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815;width:317;height:317" type="#_x0000_t75" id="docshape4" stroked="false">
                  <v:imagedata r:id="rId6" o:title=""/>
                </v:shape>
                <v:shape style="position:absolute;left:575;top:5280;width:275;height:317" type="#_x0000_t75" id="docshape5" stroked="false">
                  <v:imagedata r:id="rId7" o:title=""/>
                </v:shape>
                <v:shape style="position:absolute;left:555;top:5766;width:317;height:274" type="#_x0000_t75" id="docshape6" stroked="false">
                  <v:imagedata r:id="rId8" o:title=""/>
                </v:shape>
                <v:shape style="position:absolute;left:556;top:6210;width:315;height:317" type="#_x0000_t75" id="docshape7" stroked="false">
                  <v:imagedata r:id="rId9" o:title=""/>
                </v:shape>
                <v:shape style="position:absolute;left:554;top:7380;width:75;height:3975" id="docshape8" coordorigin="555,7380" coordsize="75,3975" path="m630,11312l629,11307,625,11298,623,11294,616,11287,612,11285,603,11281,598,11280,587,11280,582,11281,573,11285,569,11287,562,11294,560,11298,556,11307,555,11312,555,11318,555,11323,556,11328,560,11337,562,11341,569,11348,573,11350,582,11354,587,11355,598,11355,603,11354,612,11350,616,11348,623,11341,625,11337,629,11328,630,11323,630,11312xm630,10982l629,10977,625,10968,623,10964,616,10957,612,10955,603,10951,598,10950,587,10950,582,10951,573,10955,569,10957,562,10964,560,10968,556,10977,555,10982,555,10988,555,10993,556,10998,560,11007,562,11011,569,11018,573,11020,582,11024,587,11025,598,11025,603,11024,612,11020,616,11018,623,11011,625,11007,629,10998,630,10993,630,10982xm630,10652l629,10647,625,10638,623,10634,616,10627,612,10625,603,10621,598,10620,587,10620,582,10621,573,10625,569,10627,562,10634,560,10638,556,10647,555,10652,555,10658,555,10663,556,10668,560,10677,562,10681,569,10688,573,10690,582,10694,587,10695,598,10695,603,10694,612,10690,616,10688,623,10681,625,10677,629,10668,630,10663,630,10652xm630,10322l629,10317,625,10308,623,10304,616,10297,612,10295,603,10291,598,10290,587,10290,582,10291,573,10295,569,10297,562,10304,560,10308,556,10317,555,10322,555,10328,555,10333,556,10338,560,10347,562,10351,569,10358,573,10360,582,10364,587,10365,598,10365,603,10364,612,10360,616,10358,623,10351,625,10347,629,10338,630,10333,630,10322xm630,10007l629,10002,625,9993,623,9989,616,9982,612,9980,603,9976,598,9975,587,9975,582,9976,573,9980,569,9982,562,9989,560,9993,556,10002,555,10007,555,10013,555,10018,556,10023,560,10032,562,10036,569,10043,573,10045,582,10049,587,10050,598,10050,603,10049,612,10045,616,10043,623,10036,625,10032,629,10023,630,10018,630,10007xm630,9677l629,9672,625,9663,623,9659,616,9652,612,9650,603,9646,598,9645,587,9645,582,9646,573,9650,569,9652,562,9659,560,9663,556,9672,555,9677,555,9683,555,9688,556,9693,560,9702,562,9706,569,9713,573,9715,582,9719,587,9720,598,9720,603,9719,612,9715,616,9713,623,9706,625,9702,629,9693,630,9688,630,9677xm630,9347l629,9342,625,9333,623,9329,616,9322,612,9320,603,9316,598,9315,587,9315,582,9316,573,9320,569,9322,562,9329,560,9333,556,9342,555,9347,555,9353,555,9358,556,9363,560,9372,562,9376,569,9383,573,9385,582,9389,587,9390,598,9390,603,9389,612,9385,616,9383,623,9376,625,9372,629,9363,630,9358,630,9347xm630,7412l629,7407,625,7398,623,7394,616,7387,612,7385,603,7381,598,7380,587,7380,582,7381,573,7385,569,7387,562,7394,560,7398,556,7407,555,7412,555,7418,555,7423,556,7428,560,7437,562,7441,569,7448,573,7450,582,7454,587,7455,598,7455,603,7454,612,7450,616,7448,623,7441,625,7437,629,7428,630,7423,630,7412xe" filled="true" fillcolor="#ffffff" stroked="false">
                  <v:path arrowok="t"/>
                  <v:fill type="solid"/>
                </v:shape>
                <v:rect style="position:absolute;left:4290;top:0;width:7629;height:3480" id="docshape9" filled="true" fillcolor="#094d73" stroked="false">
                  <v:fill type="solid"/>
                </v:rect>
                <v:shape style="position:absolute;left:4799;top:4830;width:75;height:2895" id="docshape10" coordorigin="4800,4830" coordsize="75,2895" path="m4875,7682l4874,7677,4870,7668,4868,7664,4861,7657,4857,7655,4848,7651,4843,7650,4832,7650,4827,7651,4818,7655,4814,7657,4807,7664,4805,7668,4801,7677,4800,7682,4800,7688,4800,7693,4801,7698,4805,7707,4807,7711,4814,7718,4818,7720,4827,7724,4832,7725,4843,7725,4848,7724,4857,7720,4861,7718,4868,7711,4870,7707,4874,7698,4875,7693,4875,7682xm4875,7352l4874,7347,4870,7338,4868,7334,4861,7327,4857,7325,4848,7321,4843,7320,4832,7320,4827,7321,4818,7325,4814,7327,4807,7334,4805,7338,4801,7347,4800,7352,4800,7358,4800,7363,4801,7368,4805,7377,4807,7381,4814,7388,4818,7390,4827,7394,4832,7395,4843,7395,4848,7394,4857,7390,4861,7388,4868,7381,4870,7377,4874,7368,4875,7363,4875,7352xm4875,5756l4874,5752,4871,5745,4869,5742,4863,5736,4860,5734,4853,5731,4849,5730,4826,5730,4822,5731,4815,5734,4812,5736,4806,5742,4804,5745,4801,5752,4800,5756,4800,5760,4800,5764,4801,5768,4804,5775,4806,5778,4812,5784,4815,5786,4822,5789,4826,5790,4849,5790,4853,5789,4860,5786,4863,5784,4869,5778,4871,5775,4874,5768,4875,5764,4875,5756xm4875,5432l4874,5427,4870,5418,4868,5414,4861,5407,4857,5405,4848,5401,4843,5400,4832,5400,4827,5401,4818,5405,4814,5407,4807,5414,4805,5418,4801,5427,4800,5432,4800,5438,4800,5443,4801,5448,4805,5457,4807,5461,4814,5468,4818,5470,4827,5474,4832,5475,4843,5475,4848,5474,4857,5470,4861,5468,4868,5461,4870,5457,4874,5448,4875,5443,4875,5432xm4875,4862l4874,4857,4870,4848,4868,4844,4861,4837,4857,4835,4848,4831,4843,4830,4832,4830,4827,4831,4818,4835,4814,4837,4807,4844,4805,4848,4801,4857,4800,4862,4800,4868,4800,4873,4801,4878,4805,4887,4807,4891,4814,4898,4818,4900,4827,4904,4832,4905,4843,4905,4848,4904,4857,4900,4861,4898,4868,4891,4870,4887,4874,4878,4875,4873,4875,48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spacing w:val="-2"/>
          <w:w w:val="105"/>
          <w:sz w:val="18"/>
        </w:rPr>
        <w:t>Chronic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disease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management </w:t>
      </w:r>
      <w:r>
        <w:rPr>
          <w:b/>
          <w:color w:val="FFFFFF"/>
          <w:w w:val="105"/>
          <w:sz w:val="18"/>
        </w:rPr>
        <w:t>CVS pharmacy software</w:t>
      </w:r>
    </w:p>
    <w:p>
      <w:pPr>
        <w:spacing w:line="376" w:lineRule="auto" w:before="2"/>
        <w:ind w:left="655" w:right="7984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Drug interaction checks Immunization delivery </w:t>
      </w:r>
      <w:r>
        <w:rPr>
          <w:b/>
          <w:color w:val="FFFFFF"/>
          <w:sz w:val="18"/>
        </w:rPr>
        <w:t>Medication synchronization </w:t>
      </w:r>
      <w:r>
        <w:rPr>
          <w:b/>
          <w:color w:val="FFFFFF"/>
          <w:w w:val="105"/>
          <w:sz w:val="18"/>
        </w:rPr>
        <w:t>MTM services</w:t>
      </w:r>
    </w:p>
    <w:p>
      <w:pPr>
        <w:spacing w:before="5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Staff</w:t>
      </w:r>
      <w:r>
        <w:rPr>
          <w:b/>
          <w:color w:val="FFFFFF"/>
          <w:spacing w:val="-4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training</w:t>
      </w:r>
    </w:p>
    <w:sectPr>
      <w:type w:val="continuous"/>
      <w:pgSz w:w="11920" w:h="16860"/>
      <w:pgMar w:top="540" w:bottom="280" w:left="20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77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organrx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2025-10-30T06:30:12Z</dcterms:created>
  <dcterms:modified xsi:type="dcterms:W3CDTF">2025-10-30T06:30:12Z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2025-10-30T00:00:00Z</vt:filetime>
  </property>
  <property fmtid="{D5CDD505-2E9C-101B-9397-08002B2CF9AE}" pid="5" name="Producer">
    <vt:lpwstr>Skia/PDF m121</vt:lpwstr>
  </property>
</Properties>
</file>